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313C4" w:rsidRPr="001E6D40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B85DED">
        <w:rPr>
          <w:rFonts w:ascii="Meiryo UI" w:eastAsia="Meiryo UI" w:hAnsi="Meiryo UI" w:cs="ＭＳ ゴシック" w:hint="eastAsia"/>
          <w:b/>
          <w:sz w:val="22"/>
        </w:rPr>
        <w:t>将軍木</w:t>
      </w:r>
    </w:p>
    <w:p w:rsidR="00D313C4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D313C4" w:rsidRPr="00B85DED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B85DED">
        <w:rPr>
          <w:rFonts w:ascii="Meiryo UI" w:eastAsia="Meiryo UI" w:hAnsi="Meiryo UI" w:cs="ＭＳ ゴシック" w:hint="eastAsia"/>
          <w:sz w:val="22"/>
        </w:rPr>
        <w:t>将軍木は樹齢600年を超えるムクの巨木である。菊池市中心部にあり、地域の歴史上最も著名な人物の一人である懐良（かねなが）親王（「かねよし」とも；1329-1383）を象徴している。</w:t>
      </w:r>
    </w:p>
    <w:p w:rsidR="00D313C4" w:rsidRPr="00B85DED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B85DED">
        <w:rPr>
          <w:rFonts w:ascii="Meiryo UI" w:eastAsia="Meiryo UI" w:hAnsi="Meiryo UI" w:cs="ＭＳ ゴシック"/>
          <w:sz w:val="22"/>
        </w:rPr>
        <w:t xml:space="preserve"> </w:t>
      </w:r>
    </w:p>
    <w:p w:rsidR="00D313C4" w:rsidRPr="00B85DED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B85DED">
        <w:rPr>
          <w:rFonts w:ascii="Meiryo UI" w:eastAsia="Meiryo UI" w:hAnsi="Meiryo UI" w:cs="ＭＳ ゴシック" w:hint="eastAsia"/>
          <w:sz w:val="22"/>
        </w:rPr>
        <w:t>懐良親王は後醍醐天皇（1288-1339）の皇子で、後醍醐が足利幕府と対立したため、朝廷は分裂した。後醍醐の南朝と足利を後ろ盾とする北朝が天下の覇権を争い、後醍醐は南朝と菊池氏などの地方武士団との同盟を築くため、懐良を九州に派遣した。</w:t>
      </w:r>
    </w:p>
    <w:p w:rsidR="00D313C4" w:rsidRPr="00B85DED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B85DED">
        <w:rPr>
          <w:rFonts w:ascii="Meiryo UI" w:eastAsia="Meiryo UI" w:hAnsi="Meiryo UI" w:cs="ＭＳ ゴシック"/>
          <w:sz w:val="22"/>
        </w:rPr>
        <w:t xml:space="preserve"> </w:t>
      </w:r>
    </w:p>
    <w:p w:rsidR="00D313C4" w:rsidRPr="00B85DED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B85DED">
        <w:rPr>
          <w:rFonts w:ascii="Meiryo UI" w:eastAsia="Meiryo UI" w:hAnsi="Meiryo UI" w:cs="ＭＳ ゴシック" w:hint="eastAsia"/>
          <w:sz w:val="22"/>
        </w:rPr>
        <w:t>懐良と彼の信頼する武将菊池武光（1319-1373）の指揮の下、南朝方は九州全土を征服した。その支配は長く続かなかったが、この時期が菊池氏の政治的影響力の絶頂期であったため、懐良は今でも地元の英雄として語り継がれている。</w:t>
      </w:r>
    </w:p>
    <w:p w:rsidR="00D313C4" w:rsidRPr="00B85DED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B85DED">
        <w:rPr>
          <w:rFonts w:ascii="Meiryo UI" w:eastAsia="Meiryo UI" w:hAnsi="Meiryo UI" w:cs="ＭＳ ゴシック"/>
          <w:sz w:val="22"/>
        </w:rPr>
        <w:t xml:space="preserve"> </w:t>
      </w:r>
    </w:p>
    <w:p w:rsidR="00D313C4" w:rsidRDefault="00D313C4" w:rsidP="00D313C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B85DED">
        <w:rPr>
          <w:rFonts w:ascii="Meiryo UI" w:eastAsia="Meiryo UI" w:hAnsi="Meiryo UI" w:cs="ＭＳ ゴシック" w:hint="eastAsia"/>
          <w:sz w:val="22"/>
        </w:rPr>
        <w:t>懐良親王にちなんで名付けられた将軍木は、懐良自身が植えたとも、彼が地面に刺した杖から生えたとも言われている。皇子は近くの菊池神社の祭神として祀られている。毎年10月13日、皇子の霊はこの木の枝の下にある小さな祠に移される。そして、皇子が生前目撃した松囃子の芸能が、木の向かいにある伝統的な舞台で披露される。観客は皇子の視界を遮らないよう、舞台と木の間に立ち入ることは許されない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3C4"/>
    <w:rsid w:val="00346BD8"/>
    <w:rsid w:val="00562B2A"/>
    <w:rsid w:val="00BD54C2"/>
    <w:rsid w:val="00D313C4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C05D2B8-C65A-4FB9-93F8-3076B970C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313C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3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13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13C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13C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13C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13C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13C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13C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313C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313C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313C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313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313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313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313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313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313C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313C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313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13C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313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13C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313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13C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313C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313C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313C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313C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2024-07-05T15:59:00Z</dcterms:created>
  <dcterms:modified xsi:type="dcterms:W3CDTF">2024-07-05T15:59:00Z</dcterms:modified>
</cp:coreProperties>
</file>