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1846" w:rsidRPr="002D609B" w:rsidRDefault="00271846" w:rsidP="00271846">
      <w:pPr>
        <w:tabs>
          <w:tab w:val="left" w:pos="936"/>
        </w:tabs>
        <w:spacing w:line="0" w:lineRule="atLeast"/>
        <w:rPr>
          <w:rFonts w:ascii="Meiryo UI" w:eastAsia="Meiryo UI" w:hAnsi="Meiryo UI" w:cs="ＭＳ ゴシック"/>
          <w:sz w:val="22"/>
          <w:lang w:val="uz-Cyrl-UZ"/>
        </w:rPr>
      </w:pPr>
      <w:r>
        <w:rPr>
          <w:rFonts w:ascii="Meiryo UI" w:eastAsia="Meiryo UI" w:hAnsi="Meiryo UI" w:cs="Meiryo UI"/>
          <w:b/>
          <w:color w:val="000000"/>
          <w:sz w:val="22"/>
        </w:rPr>
        <w:t>磐梯山ジオパーク：持続可能な発展に関する取り組み</w:t>
      </w:r>
    </w:p>
    <w:p w:rsidR="00271846" w:rsidRDefault="00271846" w:rsidP="00271846">
      <w:pPr>
        <w:tabs>
          <w:tab w:val="left" w:pos="936"/>
        </w:tabs>
        <w:spacing w:line="0" w:lineRule="atLeast"/>
        <w:rPr>
          <w:rFonts w:ascii="Meiryo UI" w:eastAsia="Meiryo UI" w:hAnsi="Meiryo UI" w:cs="Meiryo UI"/>
          <w:color w:val="000000"/>
          <w:sz w:val="22"/>
        </w:rPr>
      </w:pPr>
      <w:r/>
    </w:p>
    <w:p w:rsidR="00271846" w:rsidRDefault="00271846" w:rsidP="00271846">
      <w:pPr>
        <w:tabs>
          <w:tab w:val="left" w:pos="936"/>
        </w:tabs>
        <w:spacing w:line="0" w:lineRule="atLeast"/>
        <w:rPr>
          <w:rFonts w:ascii="Meiryo UI" w:eastAsia="Meiryo UI" w:hAnsi="Meiryo UI" w:cs="ＭＳ ゴシック"/>
          <w:sz w:val="22"/>
          <w:lang w:val="uz-Cyrl-UZ"/>
        </w:rPr>
      </w:pPr>
      <w:r>
        <w:rPr>
          <w:rFonts w:ascii="Meiryo UI" w:eastAsia="Meiryo UI" w:hAnsi="Meiryo UI" w:cs="Meiryo UI"/>
          <w:color w:val="000000"/>
          <w:sz w:val="22"/>
        </w:rPr>
        <w:t>磐梯山ジオパークは、観光から得られる利益を利用する循環モデルを通じて持続可能な取り組みを行い、教育や保護を促進しています。磐梯山ジオパークのスタッフは、政府機関、研究グループ、企業、そして独立したジオガイドと協働して、自然環境と地元コミュニティの連結を構築しています。持続可能な発展に関する取り組みについては、4年に一度日本ジオパーク委員会が磐梯山ジオパークの再認定をするごとに見直し・検証を行います。</w:t>
      </w:r>
    </w:p>
    <w:p w:rsidR="00271846" w:rsidRDefault="00271846" w:rsidP="00271846">
      <w:pPr>
        <w:tabs>
          <w:tab w:val="left" w:pos="936"/>
        </w:tabs>
        <w:spacing w:line="0" w:lineRule="atLeast"/>
        <w:rPr>
          <w:rFonts w:ascii="Meiryo UI" w:eastAsia="Meiryo UI" w:hAnsi="Meiryo UI" w:cs="Meiryo UI"/>
          <w:color w:val="000000"/>
          <w:sz w:val="22"/>
        </w:rPr>
      </w:pPr>
    </w:p>
    <w:p w:rsidR="00271846" w:rsidRPr="002D609B" w:rsidRDefault="00271846" w:rsidP="00271846">
      <w:pPr>
        <w:tabs>
          <w:tab w:val="left" w:pos="936"/>
        </w:tabs>
        <w:spacing w:line="0" w:lineRule="atLeast"/>
        <w:rPr>
          <w:rFonts w:ascii="Meiryo UI" w:eastAsia="Meiryo UI" w:hAnsi="Meiryo UI" w:cs="ＭＳ ゴシック"/>
          <w:sz w:val="22"/>
          <w:lang w:val="uz-Cyrl-UZ"/>
        </w:rPr>
      </w:pPr>
      <w:r>
        <w:rPr>
          <w:rFonts w:ascii="Meiryo UI" w:eastAsia="Meiryo UI" w:hAnsi="Meiryo UI" w:cs="Meiryo UI"/>
          <w:color w:val="000000"/>
          <w:sz w:val="22"/>
        </w:rPr>
        <w:t>裏磐梯ビジターセンター、磐梯山噴火記念館、桧原歴史観などの施設は、磐梯山地方の歴史を文書にまとめています。ジオガイドはジオパークの認定を受けた、独立現地ガイドであり、ここを訪れた人にこの地域についてより深く知ってもらおうと、歴史的、文化的、地質学的に重要な場所を紹介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46"/>
    <w:rsid w:val="00271846"/>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AC976E-D0A4-46A6-BA00-5C3DE3D3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18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18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184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718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18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18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18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18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18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18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18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184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718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18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18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18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18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18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18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1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8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1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846"/>
    <w:pPr>
      <w:spacing w:before="160" w:after="160"/>
      <w:jc w:val="center"/>
    </w:pPr>
    <w:rPr>
      <w:i/>
      <w:iCs/>
      <w:color w:val="404040" w:themeColor="text1" w:themeTint="BF"/>
    </w:rPr>
  </w:style>
  <w:style w:type="character" w:customStyle="1" w:styleId="a8">
    <w:name w:val="引用文 (文字)"/>
    <w:basedOn w:val="a0"/>
    <w:link w:val="a7"/>
    <w:uiPriority w:val="29"/>
    <w:rsid w:val="00271846"/>
    <w:rPr>
      <w:i/>
      <w:iCs/>
      <w:color w:val="404040" w:themeColor="text1" w:themeTint="BF"/>
    </w:rPr>
  </w:style>
  <w:style w:type="paragraph" w:styleId="a9">
    <w:name w:val="List Paragraph"/>
    <w:basedOn w:val="a"/>
    <w:uiPriority w:val="34"/>
    <w:qFormat/>
    <w:rsid w:val="00271846"/>
    <w:pPr>
      <w:ind w:left="720"/>
      <w:contextualSpacing/>
    </w:pPr>
  </w:style>
  <w:style w:type="character" w:styleId="21">
    <w:name w:val="Intense Emphasis"/>
    <w:basedOn w:val="a0"/>
    <w:uiPriority w:val="21"/>
    <w:qFormat/>
    <w:rsid w:val="00271846"/>
    <w:rPr>
      <w:i/>
      <w:iCs/>
      <w:color w:val="0F4761" w:themeColor="accent1" w:themeShade="BF"/>
    </w:rPr>
  </w:style>
  <w:style w:type="paragraph" w:styleId="22">
    <w:name w:val="Intense Quote"/>
    <w:basedOn w:val="a"/>
    <w:next w:val="a"/>
    <w:link w:val="23"/>
    <w:uiPriority w:val="30"/>
    <w:qFormat/>
    <w:rsid w:val="00271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1846"/>
    <w:rPr>
      <w:i/>
      <w:iCs/>
      <w:color w:val="0F4761" w:themeColor="accent1" w:themeShade="BF"/>
    </w:rPr>
  </w:style>
  <w:style w:type="character" w:styleId="24">
    <w:name w:val="Intense Reference"/>
    <w:basedOn w:val="a0"/>
    <w:uiPriority w:val="32"/>
    <w:qFormat/>
    <w:rsid w:val="002718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