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772D" w:rsidRPr="00C960AD" w:rsidRDefault="00D1772D" w:rsidP="00D1772D">
      <w:pPr>
        <w:tabs>
          <w:tab w:val="left" w:pos="936"/>
        </w:tabs>
        <w:spacing w:line="0" w:lineRule="atLeast"/>
        <w:rPr>
          <w:rFonts w:ascii="Meiryo UI" w:eastAsia="Meiryo UI" w:hAnsi="Meiryo UI" w:cs="ＭＳ ゴシック"/>
          <w:b/>
          <w:sz w:val="22"/>
        </w:rPr>
      </w:pPr>
      <w:r w:rsidRPr="00C960AD">
        <w:rPr>
          <w:rFonts w:ascii="Meiryo UI" w:eastAsia="Meiryo UI" w:hAnsi="Meiryo UI" w:cs="ＭＳ ゴシック"/>
          <w:b/>
          <w:sz w:val="22"/>
        </w:rPr>
        <w:t>磐梯山ジオパーク：保護に関する取り組み</w:t>
      </w:r>
    </w:p>
    <w:p w:rsidR="00D1772D" w:rsidRPr="00C960AD" w:rsidRDefault="00D1772D" w:rsidP="00D1772D">
      <w:pPr>
        <w:tabs>
          <w:tab w:val="left" w:pos="936"/>
        </w:tabs>
        <w:spacing w:line="0" w:lineRule="atLeast"/>
        <w:rPr>
          <w:rFonts w:ascii="Meiryo UI" w:eastAsia="Meiryo UI" w:hAnsi="Meiryo UI" w:cs="ＭＳ ゴシック"/>
          <w:sz w:val="22"/>
        </w:rPr>
      </w:pPr>
      <w:r/>
    </w:p>
    <w:p w:rsidR="00D1772D" w:rsidRPr="00C960AD" w:rsidRDefault="00D1772D" w:rsidP="00D1772D">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環境保護こそが磐梯山ジオパークのミッションの中心であり、さまざまな活動やプロジェクトを通じて実施されています。磐梯山ジオパークは、草刈り、砂防、ごみの撤去、探勝路の点検など、危険の排除や看板標識のメンテナンスのためのタスクにより、磐梯山周辺の歴史、文化、自然に関する場所の維持管理を行っています。</w:t>
      </w:r>
    </w:p>
    <w:p w:rsidR="00D1772D" w:rsidRPr="00C960AD" w:rsidRDefault="00D1772D" w:rsidP="00D1772D">
      <w:pPr>
        <w:tabs>
          <w:tab w:val="left" w:pos="936"/>
        </w:tabs>
        <w:spacing w:line="0" w:lineRule="atLeast"/>
        <w:rPr>
          <w:rFonts w:ascii="Meiryo UI" w:eastAsia="Meiryo UI" w:hAnsi="Meiryo UI" w:cs="ＭＳ ゴシック"/>
          <w:sz w:val="22"/>
        </w:rPr>
      </w:pPr>
    </w:p>
    <w:p w:rsidR="00D1772D" w:rsidRPr="00C960AD" w:rsidRDefault="00D1772D" w:rsidP="00D1772D">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磐梯山ジオパークは、さらに、環境省裏磐梯自然保護官事務所や裏磐梯エコツーリズム協会と一緒に保護プログラムも実施しています。保護に関するミッションの重要な部分として、この地域の自然環境を脅かす侵入種などの問題に取り組んでいます。</w:t>
      </w:r>
    </w:p>
    <w:p w:rsidR="00D1772D" w:rsidRPr="00C960AD" w:rsidRDefault="00D1772D" w:rsidP="00D1772D">
      <w:pPr>
        <w:tabs>
          <w:tab w:val="left" w:pos="936"/>
        </w:tabs>
        <w:spacing w:line="0" w:lineRule="atLeast"/>
        <w:rPr>
          <w:rFonts w:ascii="Meiryo UI" w:eastAsia="Meiryo UI" w:hAnsi="Meiryo UI" w:cs="ＭＳ ゴシック"/>
          <w:sz w:val="22"/>
        </w:rPr>
      </w:pPr>
    </w:p>
    <w:p w:rsidR="00D1772D" w:rsidRPr="00C960AD" w:rsidRDefault="00D1772D" w:rsidP="00D1772D">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ジオパークのスタッフは、保護に関する最新の取り組みについての情報をコミュニティグループや、ジオパーク周辺を訪れた人にガイドを行う認証を受けた独立ジオガイドに発信しています。磐梯山ジオパークの一部は、これより大きな磐梯朝日国立公園内にあり、これら2つの施設は、環境省と提携のもと、協力して環境に関する取り組みを促進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2D"/>
    <w:rsid w:val="00346BD8"/>
    <w:rsid w:val="00562B2A"/>
    <w:rsid w:val="00BD54C2"/>
    <w:rsid w:val="00D1772D"/>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99EFA5-E879-4616-B2A3-AAE05989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77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77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772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77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77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77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77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77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77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7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77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77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77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77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77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77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77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77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77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7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7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7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72D"/>
    <w:pPr>
      <w:spacing w:before="160" w:after="160"/>
      <w:jc w:val="center"/>
    </w:pPr>
    <w:rPr>
      <w:i/>
      <w:iCs/>
      <w:color w:val="404040" w:themeColor="text1" w:themeTint="BF"/>
    </w:rPr>
  </w:style>
  <w:style w:type="character" w:customStyle="1" w:styleId="a8">
    <w:name w:val="引用文 (文字)"/>
    <w:basedOn w:val="a0"/>
    <w:link w:val="a7"/>
    <w:uiPriority w:val="29"/>
    <w:rsid w:val="00D1772D"/>
    <w:rPr>
      <w:i/>
      <w:iCs/>
      <w:color w:val="404040" w:themeColor="text1" w:themeTint="BF"/>
    </w:rPr>
  </w:style>
  <w:style w:type="paragraph" w:styleId="a9">
    <w:name w:val="List Paragraph"/>
    <w:basedOn w:val="a"/>
    <w:uiPriority w:val="34"/>
    <w:qFormat/>
    <w:rsid w:val="00D1772D"/>
    <w:pPr>
      <w:ind w:left="720"/>
      <w:contextualSpacing/>
    </w:pPr>
  </w:style>
  <w:style w:type="character" w:styleId="21">
    <w:name w:val="Intense Emphasis"/>
    <w:basedOn w:val="a0"/>
    <w:uiPriority w:val="21"/>
    <w:qFormat/>
    <w:rsid w:val="00D1772D"/>
    <w:rPr>
      <w:i/>
      <w:iCs/>
      <w:color w:val="0F4761" w:themeColor="accent1" w:themeShade="BF"/>
    </w:rPr>
  </w:style>
  <w:style w:type="paragraph" w:styleId="22">
    <w:name w:val="Intense Quote"/>
    <w:basedOn w:val="a"/>
    <w:next w:val="a"/>
    <w:link w:val="23"/>
    <w:uiPriority w:val="30"/>
    <w:qFormat/>
    <w:rsid w:val="00D17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772D"/>
    <w:rPr>
      <w:i/>
      <w:iCs/>
      <w:color w:val="0F4761" w:themeColor="accent1" w:themeShade="BF"/>
    </w:rPr>
  </w:style>
  <w:style w:type="character" w:styleId="24">
    <w:name w:val="Intense Reference"/>
    <w:basedOn w:val="a0"/>
    <w:uiPriority w:val="32"/>
    <w:qFormat/>
    <w:rsid w:val="00D177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