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1A32" w:rsidRPr="00822100" w:rsidRDefault="007A1A32" w:rsidP="007A1A32">
      <w:pPr>
        <w:tabs>
          <w:tab w:val="left" w:pos="936"/>
        </w:tabs>
        <w:spacing w:line="0" w:lineRule="atLeast"/>
        <w:rPr>
          <w:rFonts w:ascii="Meiryo UI" w:eastAsia="Meiryo UI" w:hAnsi="Meiryo UI" w:cs="ＭＳ ゴシック"/>
          <w:b/>
          <w:sz w:val="22"/>
        </w:rPr>
      </w:pPr>
      <w:r w:rsidRPr="00822100">
        <w:rPr>
          <w:rFonts w:ascii="Meiryo UI" w:eastAsia="Meiryo UI" w:hAnsi="Meiryo UI" w:cs="ＭＳ ゴシック"/>
          <w:b/>
          <w:sz w:val="22"/>
        </w:rPr>
        <w:t>裏磐梯の色あい（花と鳥）</w:t>
      </w:r>
      <w:r w:rsidRPr="00F60ABE">
        <w:rPr>
          <w:rFonts w:ascii="Meiryo UI" w:eastAsia="Meiryo UI" w:hAnsi="Meiryo UI" w:cs="ＭＳ ゴシック" w:hint="eastAsia"/>
          <w:b/>
          <w:sz w:val="22"/>
        </w:rPr>
        <w:t>花・鳥の色コレクション</w:t>
      </w:r>
    </w:p>
    <w:p w:rsidR="007A1A32" w:rsidRPr="00822100" w:rsidRDefault="007A1A32" w:rsidP="007A1A32">
      <w:pPr>
        <w:tabs>
          <w:tab w:val="left" w:pos="936"/>
        </w:tabs>
        <w:spacing w:line="0" w:lineRule="atLeast"/>
        <w:rPr>
          <w:rFonts w:ascii="Meiryo UI" w:eastAsia="Meiryo UI" w:hAnsi="Meiryo UI" w:cs="ＭＳ ゴシック"/>
          <w:sz w:val="22"/>
        </w:rPr>
      </w:pPr>
      <w:r/>
    </w:p>
    <w:p w:rsidR="007A1A32" w:rsidRPr="00822100" w:rsidRDefault="007A1A32" w:rsidP="007A1A32">
      <w:pPr>
        <w:tabs>
          <w:tab w:val="left" w:pos="936"/>
        </w:tabs>
        <w:spacing w:line="0" w:lineRule="atLeast"/>
        <w:rPr>
          <w:rFonts w:ascii="Meiryo UI" w:eastAsia="Meiryo UI" w:hAnsi="Meiryo UI" w:cs="ＭＳ ゴシック"/>
          <w:sz w:val="22"/>
        </w:rPr>
      </w:pPr>
      <w:r w:rsidRPr="00822100">
        <w:rPr>
          <w:rFonts w:ascii="Meiryo UI" w:eastAsia="Meiryo UI" w:hAnsi="Meiryo UI" w:cs="ＭＳ ゴシック"/>
          <w:sz w:val="22"/>
        </w:rPr>
        <w:t>裏磐梯の景色は１年を通して変化し、春や夏には緑豊かだった色合いが、秋には鮮やかな色になり、ついに冬には雪の白に変わります。四季折々の鳥や花が湿地、湖沼、亜高山林にさらに色を添えています。</w:t>
      </w:r>
    </w:p>
    <w:p w:rsidR="007A1A32" w:rsidRPr="00822100" w:rsidRDefault="007A1A32" w:rsidP="007A1A32">
      <w:pPr>
        <w:tabs>
          <w:tab w:val="left" w:pos="936"/>
        </w:tabs>
        <w:spacing w:line="0" w:lineRule="atLeast"/>
        <w:rPr>
          <w:rFonts w:ascii="Meiryo UI" w:eastAsia="Meiryo UI" w:hAnsi="Meiryo UI" w:cs="ＭＳ ゴシック"/>
          <w:sz w:val="22"/>
        </w:rPr>
      </w:pPr>
    </w:p>
    <w:p w:rsidR="007A1A32" w:rsidRPr="00822100" w:rsidRDefault="007A1A32" w:rsidP="007A1A32">
      <w:pPr>
        <w:tabs>
          <w:tab w:val="left" w:pos="936"/>
        </w:tabs>
        <w:spacing w:line="0" w:lineRule="atLeast"/>
        <w:rPr>
          <w:rFonts w:ascii="Meiryo UI" w:eastAsia="Meiryo UI" w:hAnsi="Meiryo UI" w:cs="ＭＳ ゴシック"/>
          <w:sz w:val="22"/>
        </w:rPr>
      </w:pPr>
      <w:r w:rsidRPr="00822100">
        <w:rPr>
          <w:rFonts w:ascii="Meiryo UI" w:eastAsia="Meiryo UI" w:hAnsi="Meiryo UI" w:cs="ＭＳ ゴシック"/>
          <w:sz w:val="22"/>
        </w:rPr>
        <w:t>夏にはヤブサメ (</w:t>
      </w:r>
      <w:r w:rsidRPr="00E76768">
        <w:rPr>
          <w:rFonts w:ascii="Meiryo UI" w:eastAsia="Meiryo UI" w:hAnsi="Meiryo UI" w:cs="ＭＳ ゴシック"/>
          <w:i/>
          <w:iCs/>
          <w:sz w:val="22"/>
        </w:rPr>
        <w:t>Urosphena squameiceps</w:t>
      </w:r>
      <w:r w:rsidRPr="00822100">
        <w:rPr>
          <w:rFonts w:ascii="Meiryo UI" w:eastAsia="Meiryo UI" w:hAnsi="Meiryo UI" w:cs="ＭＳ ゴシック"/>
          <w:sz w:val="22"/>
        </w:rPr>
        <w:t>) とミソサザイ (</w:t>
      </w:r>
      <w:r w:rsidRPr="00E76768">
        <w:rPr>
          <w:rFonts w:ascii="Meiryo UI" w:eastAsia="Meiryo UI" w:hAnsi="Meiryo UI" w:cs="ＭＳ ゴシック"/>
          <w:i/>
          <w:iCs/>
          <w:sz w:val="22"/>
        </w:rPr>
        <w:t>Troglodytes troglodytes</w:t>
      </w:r>
      <w:r w:rsidRPr="00822100">
        <w:rPr>
          <w:rFonts w:ascii="Meiryo UI" w:eastAsia="Meiryo UI" w:hAnsi="Meiryo UI" w:cs="ＭＳ ゴシック"/>
          <w:sz w:val="22"/>
        </w:rPr>
        <w:t>) が落ち着いた茶色の色調で現れ、コルリ (</w:t>
      </w:r>
      <w:r w:rsidRPr="00E76768">
        <w:rPr>
          <w:rFonts w:ascii="Meiryo UI" w:eastAsia="Meiryo UI" w:hAnsi="Meiryo UI" w:cs="ＭＳ ゴシック"/>
          <w:i/>
          <w:iCs/>
          <w:sz w:val="22"/>
        </w:rPr>
        <w:t>Larvivora ciane</w:t>
      </w:r>
      <w:r w:rsidRPr="00822100">
        <w:rPr>
          <w:rFonts w:ascii="Meiryo UI" w:eastAsia="Meiryo UI" w:hAnsi="Meiryo UI" w:cs="ＭＳ ゴシック"/>
          <w:sz w:val="22"/>
        </w:rPr>
        <w:t>) とノジコ (</w:t>
      </w:r>
      <w:r w:rsidRPr="00E76768">
        <w:rPr>
          <w:rFonts w:ascii="Meiryo UI" w:eastAsia="Meiryo UI" w:hAnsi="Meiryo UI" w:cs="ＭＳ ゴシック"/>
          <w:i/>
          <w:iCs/>
          <w:sz w:val="22"/>
        </w:rPr>
        <w:t>Emberiza sulphurata</w:t>
      </w:r>
      <w:r w:rsidRPr="00822100">
        <w:rPr>
          <w:rFonts w:ascii="Meiryo UI" w:eastAsia="Meiryo UI" w:hAnsi="Meiryo UI" w:cs="ＭＳ ゴシック"/>
          <w:sz w:val="22"/>
        </w:rPr>
        <w:t>) が派手な色合いで周囲を活気づけます。湿原はニッコウキスゲ (Hemerocallis dumortieri var. esculenta) で黄色に染まります。</w:t>
      </w:r>
    </w:p>
    <w:p w:rsidR="007A1A32" w:rsidRPr="00822100" w:rsidRDefault="007A1A32" w:rsidP="007A1A32">
      <w:pPr>
        <w:tabs>
          <w:tab w:val="left" w:pos="936"/>
        </w:tabs>
        <w:spacing w:line="0" w:lineRule="atLeast"/>
        <w:rPr>
          <w:rFonts w:ascii="Meiryo UI" w:eastAsia="Meiryo UI" w:hAnsi="Meiryo UI" w:cs="ＭＳ ゴシック"/>
          <w:sz w:val="22"/>
        </w:rPr>
      </w:pPr>
    </w:p>
    <w:p w:rsidR="007A1A32" w:rsidRPr="00822100" w:rsidRDefault="007A1A32" w:rsidP="007A1A32">
      <w:pPr>
        <w:tabs>
          <w:tab w:val="left" w:pos="936"/>
        </w:tabs>
        <w:spacing w:line="0" w:lineRule="atLeast"/>
        <w:rPr>
          <w:rFonts w:ascii="Meiryo UI" w:eastAsia="Meiryo UI" w:hAnsi="Meiryo UI" w:cs="ＭＳ ゴシック"/>
          <w:sz w:val="22"/>
        </w:rPr>
      </w:pPr>
      <w:r w:rsidRPr="00822100">
        <w:rPr>
          <w:rFonts w:ascii="Meiryo UI" w:eastAsia="Meiryo UI" w:hAnsi="Meiryo UI" w:cs="ＭＳ ゴシック"/>
          <w:sz w:val="22"/>
        </w:rPr>
        <w:t>秋には、ノコンギク (</w:t>
      </w:r>
      <w:r w:rsidRPr="00E76768">
        <w:rPr>
          <w:rFonts w:ascii="Meiryo UI" w:eastAsia="Meiryo UI" w:hAnsi="Meiryo UI" w:cs="ＭＳ ゴシック"/>
          <w:i/>
          <w:iCs/>
          <w:sz w:val="22"/>
        </w:rPr>
        <w:t>Aster microcephalus</w:t>
      </w:r>
      <w:r w:rsidRPr="00822100">
        <w:rPr>
          <w:rFonts w:ascii="Meiryo UI" w:eastAsia="Meiryo UI" w:hAnsi="Meiryo UI" w:cs="ＭＳ ゴシック"/>
          <w:sz w:val="22"/>
        </w:rPr>
        <w:t>) の紫色の花びらからサラシナショウマ (</w:t>
      </w:r>
      <w:r w:rsidRPr="00E76768">
        <w:rPr>
          <w:rFonts w:ascii="Meiryo UI" w:eastAsia="Meiryo UI" w:hAnsi="Meiryo UI" w:cs="ＭＳ ゴシック"/>
          <w:i/>
          <w:iCs/>
          <w:sz w:val="22"/>
        </w:rPr>
        <w:t>Actaea simplex</w:t>
      </w:r>
      <w:r w:rsidRPr="00822100">
        <w:rPr>
          <w:rFonts w:ascii="Meiryo UI" w:eastAsia="Meiryo UI" w:hAnsi="Meiryo UI" w:cs="ＭＳ ゴシック"/>
          <w:sz w:val="22"/>
        </w:rPr>
        <w:t>) の高い茎を覆う小さな白い花の房に至るまで、色彩が弱まってきます。冬には、トチノキ (</w:t>
      </w:r>
      <w:r w:rsidRPr="00E76768">
        <w:rPr>
          <w:rFonts w:ascii="Meiryo UI" w:eastAsia="Meiryo UI" w:hAnsi="Meiryo UI" w:cs="ＭＳ ゴシック"/>
          <w:i/>
          <w:iCs/>
          <w:sz w:val="22"/>
        </w:rPr>
        <w:t>Aesculus turbinata</w:t>
      </w:r>
      <w:r w:rsidRPr="00822100">
        <w:rPr>
          <w:rFonts w:ascii="Meiryo UI" w:eastAsia="Meiryo UI" w:hAnsi="Meiryo UI" w:cs="ＭＳ ゴシック"/>
          <w:sz w:val="22"/>
        </w:rPr>
        <w:t>) やブナ (Fagus crenata) の木の灰色の幹と剝き出しになった枝が厚く積もった雪を背景にくっきりと見えます。カンボク (</w:t>
      </w:r>
      <w:r w:rsidRPr="00E76768">
        <w:rPr>
          <w:rFonts w:ascii="Meiryo UI" w:eastAsia="Meiryo UI" w:hAnsi="Meiryo UI" w:cs="ＭＳ ゴシック"/>
          <w:i/>
          <w:iCs/>
          <w:sz w:val="22"/>
        </w:rPr>
        <w:t>Viburnum opulus</w:t>
      </w:r>
      <w:r w:rsidRPr="00822100">
        <w:rPr>
          <w:rFonts w:ascii="Meiryo UI" w:eastAsia="Meiryo UI" w:hAnsi="Meiryo UI" w:cs="ＭＳ ゴシック"/>
          <w:sz w:val="22"/>
        </w:rPr>
        <w:t>) の赤い実とキレンジャク (Bombycilla garrulus)の先端が赤い羽の輝きが彩りとなり、景観のアクセントになります。</w:t>
      </w:r>
    </w:p>
    <w:p w:rsidR="007A1A32" w:rsidRPr="00822100" w:rsidRDefault="007A1A32" w:rsidP="007A1A32">
      <w:pPr>
        <w:tabs>
          <w:tab w:val="left" w:pos="936"/>
        </w:tabs>
        <w:spacing w:line="0" w:lineRule="atLeast"/>
        <w:rPr>
          <w:rFonts w:ascii="Meiryo UI" w:eastAsia="Meiryo UI" w:hAnsi="Meiryo UI" w:cs="ＭＳ ゴシック"/>
          <w:sz w:val="22"/>
        </w:rPr>
      </w:pPr>
    </w:p>
    <w:p w:rsidR="007A1A32" w:rsidRDefault="007A1A32" w:rsidP="007A1A32">
      <w:pPr>
        <w:tabs>
          <w:tab w:val="left" w:pos="936"/>
        </w:tabs>
        <w:spacing w:line="0" w:lineRule="atLeast"/>
        <w:rPr>
          <w:rFonts w:ascii="Meiryo UI" w:eastAsia="Meiryo UI" w:hAnsi="Meiryo UI" w:cs="ＭＳ ゴシック"/>
          <w:sz w:val="22"/>
        </w:rPr>
      </w:pPr>
      <w:bookmarkStart w:id="0" w:name="_heading=h.2et92p0" w:colFirst="0" w:colLast="0"/>
      <w:bookmarkEnd w:id="0"/>
      <w:r w:rsidRPr="00822100">
        <w:rPr>
          <w:rFonts w:ascii="Meiryo UI" w:eastAsia="Meiryo UI" w:hAnsi="Meiryo UI" w:cs="ＭＳ ゴシック"/>
          <w:sz w:val="22"/>
        </w:rPr>
        <w:t>春の暖かさで、裏磐梯に豊かな緑樹と色鮮やかな花が戻ってきます。雄国沼の近くでは深紅色のレンゲツツジ(</w:t>
      </w:r>
      <w:r w:rsidRPr="00822100">
        <w:rPr>
          <w:rFonts w:ascii="Meiryo UI" w:eastAsia="Meiryo UI" w:hAnsi="Meiryo UI" w:cs="ＭＳ ゴシック"/>
          <w:i/>
          <w:sz w:val="22"/>
        </w:rPr>
        <w:t>Rhododendron japonicum</w:t>
      </w:r>
      <w:r w:rsidRPr="00822100">
        <w:rPr>
          <w:rFonts w:ascii="Meiryo UI" w:eastAsia="Meiryo UI" w:hAnsi="Meiryo UI" w:cs="ＭＳ ゴシック"/>
          <w:sz w:val="22"/>
        </w:rPr>
        <w:t>)が花を咲かせ、亜高山林ではピンク色のベニバナイチヤクソウ(</w:t>
      </w:r>
      <w:r w:rsidRPr="00822100">
        <w:rPr>
          <w:rFonts w:ascii="Meiryo UI" w:eastAsia="Meiryo UI" w:hAnsi="Meiryo UI" w:cs="ＭＳ ゴシック"/>
          <w:i/>
          <w:sz w:val="22"/>
        </w:rPr>
        <w:t>Pyrola asarifolia</w:t>
      </w:r>
      <w:r w:rsidRPr="00822100">
        <w:rPr>
          <w:rFonts w:ascii="Meiryo UI" w:eastAsia="Meiryo UI" w:hAnsi="Meiryo UI" w:cs="ＭＳ ゴシック"/>
          <w:sz w:val="22"/>
        </w:rPr>
        <w:t>)が咲きます。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32"/>
    <w:rsid w:val="00346BD8"/>
    <w:rsid w:val="00562B2A"/>
    <w:rsid w:val="007A1A3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8B80D8-5DA0-4B76-931A-F59256BB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1A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1A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1A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1A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1A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1A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1A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1A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1A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1A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1A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1A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1A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1A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1A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1A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1A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1A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1A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A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A32"/>
    <w:pPr>
      <w:spacing w:before="160" w:after="160"/>
      <w:jc w:val="center"/>
    </w:pPr>
    <w:rPr>
      <w:i/>
      <w:iCs/>
      <w:color w:val="404040" w:themeColor="text1" w:themeTint="BF"/>
    </w:rPr>
  </w:style>
  <w:style w:type="character" w:customStyle="1" w:styleId="a8">
    <w:name w:val="引用文 (文字)"/>
    <w:basedOn w:val="a0"/>
    <w:link w:val="a7"/>
    <w:uiPriority w:val="29"/>
    <w:rsid w:val="007A1A32"/>
    <w:rPr>
      <w:i/>
      <w:iCs/>
      <w:color w:val="404040" w:themeColor="text1" w:themeTint="BF"/>
    </w:rPr>
  </w:style>
  <w:style w:type="paragraph" w:styleId="a9">
    <w:name w:val="List Paragraph"/>
    <w:basedOn w:val="a"/>
    <w:uiPriority w:val="34"/>
    <w:qFormat/>
    <w:rsid w:val="007A1A32"/>
    <w:pPr>
      <w:ind w:left="720"/>
      <w:contextualSpacing/>
    </w:pPr>
  </w:style>
  <w:style w:type="character" w:styleId="21">
    <w:name w:val="Intense Emphasis"/>
    <w:basedOn w:val="a0"/>
    <w:uiPriority w:val="21"/>
    <w:qFormat/>
    <w:rsid w:val="007A1A32"/>
    <w:rPr>
      <w:i/>
      <w:iCs/>
      <w:color w:val="0F4761" w:themeColor="accent1" w:themeShade="BF"/>
    </w:rPr>
  </w:style>
  <w:style w:type="paragraph" w:styleId="22">
    <w:name w:val="Intense Quote"/>
    <w:basedOn w:val="a"/>
    <w:next w:val="a"/>
    <w:link w:val="23"/>
    <w:uiPriority w:val="30"/>
    <w:qFormat/>
    <w:rsid w:val="007A1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1A32"/>
    <w:rPr>
      <w:i/>
      <w:iCs/>
      <w:color w:val="0F4761" w:themeColor="accent1" w:themeShade="BF"/>
    </w:rPr>
  </w:style>
  <w:style w:type="character" w:styleId="24">
    <w:name w:val="Intense Reference"/>
    <w:basedOn w:val="a0"/>
    <w:uiPriority w:val="32"/>
    <w:qFormat/>
    <w:rsid w:val="007A1A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