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E36" w:rsidRPr="00430E7E" w:rsidRDefault="00147E36" w:rsidP="00147E36">
      <w:pPr>
        <w:adjustRightInd w:val="0"/>
        <w:snapToGrid w:val="0"/>
        <w:spacing w:line="240" w:lineRule="atLeast"/>
        <w:jc w:val="both"/>
        <w:rPr>
          <w:rFonts w:ascii="Meiryo UI" w:eastAsia="Meiryo UI" w:hAnsi="Meiryo UI" w:cs="Times New Roman"/>
          <w:b/>
          <w:bCs/>
          <w:color w:val="000000" w:themeColor="text1"/>
          <w:szCs w:val="22"/>
        </w:rPr>
      </w:pPr>
      <w:r w:rsidRPr="00430E7E">
        <w:rPr>
          <w:rFonts w:ascii="Meiryo UI" w:eastAsia="Meiryo UI" w:hAnsi="Meiryo UI" w:cs="Times New Roman"/>
          <w:b/>
          <w:bCs/>
          <w:color w:val="000000" w:themeColor="text1"/>
          <w:szCs w:val="22"/>
        </w:rPr>
        <w:t>光徳沼</w:t>
      </w:r>
    </w:p>
    <w:p/>
    <w:p w:rsidR="00147E36" w:rsidRPr="00430E7E" w:rsidRDefault="00147E36" w:rsidP="00147E36">
      <w:pPr>
        <w:adjustRightInd w:val="0"/>
        <w:snapToGrid w:val="0"/>
        <w:spacing w:line="240" w:lineRule="atLeast"/>
        <w:ind w:firstLineChars="100" w:firstLine="220"/>
        <w:jc w:val="both"/>
        <w:rPr>
          <w:rFonts w:ascii="Meiryo UI" w:eastAsia="DengXian" w:hAnsi="Meiryo UI" w:cs="Times New Roman"/>
          <w:color w:val="000000" w:themeColor="text1"/>
          <w:szCs w:val="22"/>
        </w:rPr>
      </w:pPr>
      <w:r w:rsidRPr="00430E7E">
        <w:rPr>
          <w:rFonts w:ascii="Meiryo UI" w:eastAsia="Meiryo UI" w:hAnsi="Meiryo UI" w:cs="Times New Roman"/>
          <w:color w:val="000000" w:themeColor="text1"/>
          <w:szCs w:val="22"/>
        </w:rPr>
        <w:t>光徳沼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>は、切込湖と刈込湖に向かうハイキングコースの</w:t>
      </w:r>
      <w:r w:rsidRPr="00430E7E">
        <w:rPr>
          <w:rFonts w:ascii="Meiryo UI" w:eastAsia="Meiryo UI" w:hAnsi="Meiryo UI" w:cs="Times New Roman"/>
          <w:color w:val="000000" w:themeColor="text1"/>
          <w:szCs w:val="22"/>
        </w:rPr>
        <w:t>光徳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>温泉側の起点近くにある、日光国立公園の保護湿地です。面積が小さく（周囲約</w:t>
      </w:r>
      <w:r w:rsidRPr="00430E7E">
        <w:rPr>
          <w:rFonts w:ascii="Meiryo UI" w:eastAsia="Meiryo UI" w:hAnsi="Meiryo UI" w:cs="Times New Roman"/>
          <w:color w:val="000000" w:themeColor="text1"/>
          <w:szCs w:val="22"/>
        </w:rPr>
        <w:t>300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>メートル）、人里離れた場所にありますが、この沼は自然愛好家たちに人気のスポットです。年間を通じて湧き出る澄んだ水を水源とするこの沼は、真夏でも水温が15度を超えることはありません。そのため、この沼には、水温が15度より低い清流にしか生育しないバイカモ（学名：</w:t>
      </w:r>
      <w:r w:rsidRPr="00430E7E">
        <w:rPr>
          <w:rFonts w:ascii="Meiryo UI" w:eastAsia="Meiryo UI" w:hAnsi="Meiryo UI" w:cs="Times New Roman" w:hint="eastAsia"/>
          <w:i/>
          <w:iCs/>
          <w:color w:val="000000" w:themeColor="text1"/>
          <w:szCs w:val="22"/>
        </w:rPr>
        <w:t>Ranunculus nipponicus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 xml:space="preserve"> var. </w:t>
      </w:r>
      <w:r w:rsidRPr="00430E7E">
        <w:rPr>
          <w:rFonts w:ascii="Meiryo UI" w:eastAsia="Meiryo UI" w:hAnsi="Meiryo UI" w:cs="Times New Roman" w:hint="eastAsia"/>
          <w:i/>
          <w:iCs/>
          <w:color w:val="000000" w:themeColor="text1"/>
          <w:szCs w:val="22"/>
        </w:rPr>
        <w:t>submersus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>）という希少な水生植物が繁茂しており、小さく繊細な白い花で水面を覆っています。秋の光</w:t>
      </w:r>
      <w:r w:rsidRPr="00430E7E">
        <w:rPr>
          <w:rFonts w:ascii="Meiryo UI" w:eastAsia="Meiryo UI" w:hAnsi="Meiryo UI" w:cs="Times New Roman"/>
          <w:color w:val="000000" w:themeColor="text1"/>
          <w:szCs w:val="22"/>
        </w:rPr>
        <w:t>徳沼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>は、シラカバ（学名：</w:t>
      </w:r>
      <w:r w:rsidRPr="00430E7E">
        <w:rPr>
          <w:rFonts w:ascii="Meiryo UI" w:eastAsia="Meiryo UI" w:hAnsi="Meiryo UI" w:cs="Times New Roman" w:hint="eastAsia"/>
          <w:i/>
          <w:iCs/>
          <w:color w:val="000000" w:themeColor="text1"/>
          <w:szCs w:val="22"/>
        </w:rPr>
        <w:t>Betula platyphylla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 xml:space="preserve"> var. </w:t>
      </w:r>
      <w:r w:rsidRPr="00430E7E">
        <w:rPr>
          <w:rFonts w:ascii="Meiryo UI" w:eastAsia="Meiryo UI" w:hAnsi="Meiryo UI" w:cs="Times New Roman" w:hint="eastAsia"/>
          <w:i/>
          <w:iCs/>
          <w:color w:val="000000" w:themeColor="text1"/>
          <w:szCs w:val="22"/>
        </w:rPr>
        <w:t>japonica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>）やミズナラ（学名：</w:t>
      </w:r>
      <w:r w:rsidRPr="00430E7E">
        <w:rPr>
          <w:rFonts w:ascii="Meiryo UI" w:eastAsia="Meiryo UI" w:hAnsi="Meiryo UI" w:cs="Times New Roman" w:hint="eastAsia"/>
          <w:i/>
          <w:iCs/>
          <w:color w:val="000000" w:themeColor="text1"/>
          <w:szCs w:val="22"/>
        </w:rPr>
        <w:t>Quercus crispula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 xml:space="preserve"> var. </w:t>
      </w:r>
      <w:r w:rsidRPr="00430E7E">
        <w:rPr>
          <w:rFonts w:ascii="Meiryo UI" w:eastAsia="Meiryo UI" w:hAnsi="Meiryo UI" w:cs="Times New Roman" w:hint="eastAsia"/>
          <w:i/>
          <w:iCs/>
          <w:color w:val="000000" w:themeColor="text1"/>
          <w:szCs w:val="22"/>
        </w:rPr>
        <w:t>crispula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>）の紅葉に染められた周囲の山々を映し出すことで知られています。湿地帯の周縁には、節くれだった幹と捩れた枝が特徴であるズミ（学名：</w:t>
      </w:r>
      <w:r w:rsidRPr="00430E7E">
        <w:rPr>
          <w:rFonts w:ascii="Meiryo UI" w:eastAsia="Meiryo UI" w:hAnsi="Meiryo UI" w:cs="Times New Roman" w:hint="eastAsia"/>
          <w:i/>
          <w:iCs/>
          <w:color w:val="000000" w:themeColor="text1"/>
          <w:szCs w:val="22"/>
        </w:rPr>
        <w:t>Malus toringo</w:t>
      </w: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>）の木立が生い茂っています。</w:t>
      </w:r>
    </w:p>
    <w:p w:rsidR="00147E36" w:rsidRPr="00430E7E" w:rsidRDefault="00147E36" w:rsidP="00147E36">
      <w:pPr>
        <w:adjustRightInd w:val="0"/>
        <w:snapToGrid w:val="0"/>
        <w:spacing w:line="240" w:lineRule="atLeast"/>
        <w:ind w:firstLineChars="100" w:firstLine="220"/>
        <w:jc w:val="both"/>
        <w:rPr>
          <w:rFonts w:ascii="Meiryo UI" w:eastAsia="Meiryo UI" w:hAnsi="Meiryo UI" w:cs="Segoe UI"/>
          <w:color w:val="000000" w:themeColor="text1"/>
          <w:szCs w:val="22"/>
          <w:shd w:val="clear" w:color="auto" w:fill="FFFFFF"/>
        </w:rPr>
      </w:pPr>
      <w:r w:rsidRPr="00430E7E">
        <w:rPr>
          <w:rFonts w:ascii="Meiryo UI" w:eastAsia="Meiryo UI" w:hAnsi="Meiryo UI" w:cs="Times New Roman" w:hint="eastAsia"/>
          <w:color w:val="000000" w:themeColor="text1"/>
          <w:szCs w:val="22"/>
        </w:rPr>
        <w:t>ハイカーやその他の訪問者にはこの</w:t>
      </w:r>
      <w:r w:rsidRPr="00430E7E">
        <w:rPr>
          <w:rFonts w:ascii="Meiryo UI" w:eastAsia="Meiryo UI" w:hAnsi="Meiryo UI" w:cs="Segoe UI"/>
          <w:color w:val="000000" w:themeColor="text1"/>
          <w:szCs w:val="22"/>
          <w:shd w:val="clear" w:color="auto" w:fill="FFFFFF"/>
        </w:rPr>
        <w:t>隠れた</w:t>
      </w:r>
      <w:r w:rsidRPr="00430E7E">
        <w:rPr>
          <w:rFonts w:ascii="Meiryo UI" w:eastAsia="Meiryo UI" w:hAnsi="Meiryo UI" w:cs="Segoe UI" w:hint="eastAsia"/>
          <w:color w:val="000000" w:themeColor="text1"/>
          <w:szCs w:val="22"/>
          <w:shd w:val="clear" w:color="auto" w:fill="FFFFFF"/>
        </w:rPr>
        <w:t>名所を</w:t>
      </w:r>
      <w:r w:rsidRPr="00430E7E">
        <w:rPr>
          <w:rFonts w:ascii="Meiryo UI" w:eastAsia="Meiryo UI" w:hAnsi="Meiryo UI" w:cs="Segoe UI"/>
          <w:color w:val="000000" w:themeColor="text1"/>
          <w:szCs w:val="22"/>
          <w:shd w:val="clear" w:color="auto" w:fill="FFFFFF"/>
        </w:rPr>
        <w:t>旅程に含めるよう勧め</w:t>
      </w:r>
      <w:r w:rsidRPr="00430E7E">
        <w:rPr>
          <w:rFonts w:ascii="Meiryo UI" w:eastAsia="Meiryo UI" w:hAnsi="Meiryo UI" w:cs="Segoe UI" w:hint="eastAsia"/>
          <w:color w:val="000000" w:themeColor="text1"/>
          <w:szCs w:val="22"/>
          <w:shd w:val="clear" w:color="auto" w:fill="FFFFFF"/>
        </w:rPr>
        <w:t>ますが、</w:t>
      </w:r>
      <w:r w:rsidRPr="00430E7E">
        <w:rPr>
          <w:rFonts w:ascii="Meiryo UI" w:eastAsia="Meiryo UI" w:hAnsi="Meiryo UI" w:cs="Segoe UI"/>
          <w:color w:val="000000" w:themeColor="text1"/>
          <w:szCs w:val="22"/>
          <w:shd w:val="clear" w:color="auto" w:fill="FFFFFF"/>
        </w:rPr>
        <w:t>その独特な環境</w:t>
      </w:r>
      <w:r w:rsidRPr="00430E7E">
        <w:rPr>
          <w:rFonts w:ascii="Meiryo UI" w:eastAsia="Meiryo UI" w:hAnsi="Meiryo UI" w:cs="Segoe UI" w:hint="eastAsia"/>
          <w:color w:val="000000" w:themeColor="text1"/>
          <w:szCs w:val="22"/>
          <w:shd w:val="clear" w:color="auto" w:fill="FFFFFF"/>
        </w:rPr>
        <w:t>かつ</w:t>
      </w:r>
      <w:r w:rsidRPr="00430E7E">
        <w:rPr>
          <w:rFonts w:ascii="Meiryo UI" w:eastAsia="Meiryo UI" w:hAnsi="Meiryo UI" w:cs="Segoe UI"/>
          <w:color w:val="000000" w:themeColor="text1"/>
          <w:szCs w:val="22"/>
          <w:shd w:val="clear" w:color="auto" w:fill="FFFFFF"/>
        </w:rPr>
        <w:t>繊細な生態系を保護するよう注意を払う必要</w:t>
      </w:r>
      <w:r w:rsidRPr="00430E7E">
        <w:rPr>
          <w:rFonts w:ascii="Meiryo UI" w:eastAsia="Meiryo UI" w:hAnsi="Meiryo UI" w:cs="Segoe UI" w:hint="eastAsia"/>
          <w:color w:val="000000" w:themeColor="text1"/>
          <w:szCs w:val="22"/>
          <w:shd w:val="clear" w:color="auto" w:fill="FFFFFF"/>
        </w:rPr>
        <w:t>が</w:t>
      </w:r>
      <w:r w:rsidRPr="00430E7E">
        <w:rPr>
          <w:rFonts w:ascii="Meiryo UI" w:eastAsia="Meiryo UI" w:hAnsi="Meiryo UI" w:cs="Segoe UI"/>
          <w:color w:val="000000" w:themeColor="text1"/>
          <w:szCs w:val="22"/>
          <w:shd w:val="clear" w:color="auto" w:fill="FFFFFF"/>
        </w:rPr>
        <w:t>あります。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36"/>
    <w:rsid w:val="00147E3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EC0F3A-25D6-41B4-8B4F-01B1930C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E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E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E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E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E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E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E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7E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7E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E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7E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7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7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7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7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E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7E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7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7E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7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