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001" w:rsidRPr="005C53BD" w:rsidRDefault="003D3001" w:rsidP="003D3001">
      <w:pPr>
        <w:adjustRightInd w:val="0"/>
        <w:snapToGrid w:val="0"/>
        <w:spacing w:line="240" w:lineRule="atLeast"/>
        <w:jc w:val="both"/>
        <w:rPr>
          <w:rFonts w:ascii="Meiryo UI" w:eastAsia="Meiryo UI" w:hAnsi="Meiryo UI" w:cs="Times New Roman"/>
          <w:b/>
          <w:bCs/>
          <w:color w:val="000000" w:themeColor="text1"/>
          <w:szCs w:val="22"/>
        </w:rPr>
      </w:pPr>
      <w:r w:rsidRPr="005C53BD">
        <w:rPr>
          <w:rFonts w:ascii="Meiryo UI" w:eastAsia="Meiryo UI" w:hAnsi="Meiryo UI" w:cs="Times New Roman" w:hint="eastAsia"/>
          <w:b/>
          <w:bCs/>
          <w:color w:val="000000" w:themeColor="text1"/>
          <w:szCs w:val="22"/>
        </w:rPr>
        <w:t>大観</w:t>
      </w:r>
    </w:p>
    <w:p/>
    <w:p w:rsidR="003D3001" w:rsidRPr="001B4269" w:rsidRDefault="003D3001" w:rsidP="003D3001">
      <w:pPr>
        <w:adjustRightInd w:val="0"/>
        <w:snapToGrid w:val="0"/>
        <w:spacing w:line="240" w:lineRule="atLeast"/>
        <w:ind w:firstLineChars="100" w:firstLine="220"/>
        <w:jc w:val="both"/>
        <w:rPr>
          <w:rFonts w:ascii="Meiryo UI" w:eastAsia="Meiryo UI" w:hAnsi="Meiryo UI" w:cs="Times New Roman"/>
          <w:color w:val="000000" w:themeColor="text1"/>
          <w:szCs w:val="22"/>
        </w:rPr>
      </w:pPr>
      <w:r w:rsidRPr="005C53BD">
        <w:rPr>
          <w:rFonts w:ascii="Meiryo UI" w:eastAsia="Meiryo UI" w:hAnsi="Meiryo UI" w:cs="Times New Roman"/>
          <w:color w:val="000000" w:themeColor="text1"/>
          <w:szCs w:val="22"/>
        </w:rPr>
        <w:t>龍王峡</w:t>
      </w:r>
      <w:r w:rsidRPr="005C53BD">
        <w:rPr>
          <w:rFonts w:ascii="Meiryo UI" w:eastAsia="Meiryo UI" w:hAnsi="Meiryo UI" w:cs="Times New Roman" w:hint="eastAsia"/>
          <w:color w:val="000000" w:themeColor="text1"/>
          <w:szCs w:val="22"/>
        </w:rPr>
        <w:t>の中間まで進むと、川の右側の岸に「大観」と呼ばれるスポットがあります。その名が示す通り、大観からは上流に向かって曲がりくねる龍王峡の広いパノラマの景色が望めます。ここは、渓谷の全容を把握し、その名の由来を理解するのに最適の場所です。大観は、渓谷中間部の「青龍峡」と呼ばれる区間にあり、そこは主に火山岩と火山灰が混ざってできた緑色凝灰岩からなり、渓谷の崖面が独特の青みがかった緑色をし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01"/>
    <w:rsid w:val="001A5971"/>
    <w:rsid w:val="003D300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2A707C1-FDEA-42B2-B5C8-5F42B97E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0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30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30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30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30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30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30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30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30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30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30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30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30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30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30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30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30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30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30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3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0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3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001"/>
    <w:pPr>
      <w:spacing w:before="160"/>
      <w:jc w:val="center"/>
    </w:pPr>
    <w:rPr>
      <w:i/>
      <w:iCs/>
      <w:color w:val="404040" w:themeColor="text1" w:themeTint="BF"/>
    </w:rPr>
  </w:style>
  <w:style w:type="character" w:customStyle="1" w:styleId="a8">
    <w:name w:val="引用文 (文字)"/>
    <w:basedOn w:val="a0"/>
    <w:link w:val="a7"/>
    <w:uiPriority w:val="29"/>
    <w:rsid w:val="003D3001"/>
    <w:rPr>
      <w:i/>
      <w:iCs/>
      <w:color w:val="404040" w:themeColor="text1" w:themeTint="BF"/>
    </w:rPr>
  </w:style>
  <w:style w:type="paragraph" w:styleId="a9">
    <w:name w:val="List Paragraph"/>
    <w:basedOn w:val="a"/>
    <w:uiPriority w:val="34"/>
    <w:qFormat/>
    <w:rsid w:val="003D3001"/>
    <w:pPr>
      <w:ind w:left="720"/>
      <w:contextualSpacing/>
    </w:pPr>
  </w:style>
  <w:style w:type="character" w:styleId="21">
    <w:name w:val="Intense Emphasis"/>
    <w:basedOn w:val="a0"/>
    <w:uiPriority w:val="21"/>
    <w:qFormat/>
    <w:rsid w:val="003D3001"/>
    <w:rPr>
      <w:i/>
      <w:iCs/>
      <w:color w:val="0F4761" w:themeColor="accent1" w:themeShade="BF"/>
    </w:rPr>
  </w:style>
  <w:style w:type="paragraph" w:styleId="22">
    <w:name w:val="Intense Quote"/>
    <w:basedOn w:val="a"/>
    <w:next w:val="a"/>
    <w:link w:val="23"/>
    <w:uiPriority w:val="30"/>
    <w:qFormat/>
    <w:rsid w:val="003D3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3001"/>
    <w:rPr>
      <w:i/>
      <w:iCs/>
      <w:color w:val="0F4761" w:themeColor="accent1" w:themeShade="BF"/>
    </w:rPr>
  </w:style>
  <w:style w:type="character" w:styleId="24">
    <w:name w:val="Intense Reference"/>
    <w:basedOn w:val="a0"/>
    <w:uiPriority w:val="32"/>
    <w:qFormat/>
    <w:rsid w:val="003D30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2025-08-29T16:05:00Z</dcterms:created>
  <dcterms:modified xsi:type="dcterms:W3CDTF">2025-08-29T16:05:00Z</dcterms:modified>
</cp:coreProperties>
</file>