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568E" w:rsidRPr="00712EA6" w:rsidRDefault="005B568E" w:rsidP="005B568E">
      <w:pPr>
        <w:jc w:val="left"/>
        <w:rPr>
          <w:rFonts w:ascii="ＭＳ 明朝" w:eastAsia="ＭＳ 明朝" w:hAnsi="ＭＳ 明朝" w:cs="ＭＳ 明朝"/>
          <w:color w:val="000000"/>
        </w:rPr>
      </w:pPr>
      <w:r w:rsidRPr="00712EA6">
        <w:rPr>
          <w:rFonts w:ascii="ＭＳ 明朝" w:eastAsia="ＭＳ 明朝" w:hAnsi="ＭＳ 明朝" w:cs="ＭＳ 明朝"/>
          <w:color w:val="000000"/>
        </w:rPr>
        <w:t>明治、大正、昭和： 20世紀日本建築の時代区分</w:t>
      </w:r>
      <w:r>
        <w:rPr>
          <w:rFonts w:ascii="ＭＳ 明朝" w:eastAsia="ＭＳ 明朝" w:hAnsi="ＭＳ 明朝" w:cs="ＭＳ 明朝" w:hint="eastAsia"/>
          <w:color w:val="000000"/>
        </w:rPr>
        <w:t>の大まかな案内</w:t>
      </w:r>
    </w:p>
    <w:p w:rsidR="005B568E" w:rsidRPr="00712EA6" w:rsidRDefault="005B568E" w:rsidP="005B568E">
      <w:pPr>
        <w:jc w:val="left"/>
        <w:rPr>
          <w:rFonts w:ascii="ＭＳ 明朝" w:eastAsia="ＭＳ 明朝" w:hAnsi="ＭＳ 明朝" w:cs="ＭＳ 明朝"/>
          <w:color w:val="000000"/>
        </w:rPr>
      </w:pPr>
      <w:r/>
    </w:p>
    <w:p w:rsidR="005B568E" w:rsidRPr="00712EA6" w:rsidRDefault="005B568E" w:rsidP="005B568E">
      <w:pPr>
        <w:jc w:val="left"/>
        <w:rPr>
          <w:rFonts w:ascii="ＭＳ 明朝" w:eastAsia="ＭＳ 明朝" w:hAnsi="ＭＳ 明朝" w:cs="ＭＳ 明朝"/>
          <w:color w:val="000000"/>
        </w:rPr>
      </w:pPr>
      <w:r w:rsidRPr="00712EA6">
        <w:rPr>
          <w:rFonts w:ascii="ＭＳ 明朝" w:eastAsia="ＭＳ 明朝" w:hAnsi="ＭＳ 明朝" w:cs="ＭＳ 明朝"/>
          <w:color w:val="000000"/>
        </w:rPr>
        <w:t>関門海峡地域の歴史的建造物は、日本が</w:t>
      </w:r>
      <w:r>
        <w:rPr>
          <w:rFonts w:ascii="ＭＳ 明朝" w:eastAsia="ＭＳ 明朝" w:hAnsi="ＭＳ 明朝" w:cs="ＭＳ 明朝" w:hint="eastAsia"/>
          <w:color w:val="000000"/>
        </w:rPr>
        <w:t>新たに「近代」社会を形成するために</w:t>
      </w:r>
      <w:r w:rsidRPr="00712EA6">
        <w:rPr>
          <w:rFonts w:ascii="ＭＳ 明朝" w:eastAsia="ＭＳ 明朝" w:hAnsi="ＭＳ 明朝" w:cs="ＭＳ 明朝"/>
          <w:color w:val="000000"/>
        </w:rPr>
        <w:t>次々と西洋文化の影響を取り入れていた</w:t>
      </w:r>
      <w:r>
        <w:rPr>
          <w:rFonts w:ascii="ＭＳ 明朝" w:eastAsia="ＭＳ 明朝" w:hAnsi="ＭＳ 明朝" w:cs="ＭＳ 明朝" w:hint="eastAsia"/>
          <w:color w:val="000000"/>
        </w:rPr>
        <w:t>、広範囲に及ぶ</w:t>
      </w:r>
      <w:r w:rsidRPr="00712EA6">
        <w:rPr>
          <w:rFonts w:ascii="ＭＳ 明朝" w:eastAsia="ＭＳ 明朝" w:hAnsi="ＭＳ 明朝" w:cs="ＭＳ 明朝"/>
          <w:color w:val="000000"/>
        </w:rPr>
        <w:t>大転換の時代に建てられたものである。これらの建造物は、そうした変化の目に見える証であ</w:t>
      </w:r>
      <w:r>
        <w:rPr>
          <w:rFonts w:ascii="ＭＳ 明朝" w:eastAsia="ＭＳ 明朝" w:hAnsi="ＭＳ 明朝" w:cs="ＭＳ 明朝" w:hint="eastAsia"/>
          <w:color w:val="000000"/>
        </w:rPr>
        <w:t>る。</w:t>
      </w:r>
      <w:r w:rsidRPr="00987B87">
        <w:rPr>
          <w:rFonts w:ascii="ＭＳ 明朝" w:eastAsia="ＭＳ 明朝" w:hAnsi="ＭＳ 明朝" w:cs="ＭＳ 明朝" w:hint="eastAsia"/>
          <w:color w:val="000000"/>
        </w:rPr>
        <w:t>各時代の建築の特徴は、この国の発展上のアイデンティティを反映しており、いくつかの重要なデザイン要素を用いて、これらの大まかな建築時代を区別することが可能である。</w:t>
      </w:r>
    </w:p>
    <w:p w:rsidR="005B568E" w:rsidRPr="00987B87" w:rsidRDefault="005B568E" w:rsidP="005B568E">
      <w:pPr>
        <w:jc w:val="left"/>
        <w:rPr>
          <w:rFonts w:ascii="ＭＳ 明朝" w:eastAsia="ＭＳ 明朝" w:hAnsi="ＭＳ 明朝" w:cs="ＭＳ 明朝"/>
          <w:color w:val="000000"/>
        </w:rPr>
      </w:pPr>
    </w:p>
    <w:p w:rsidR="005B568E" w:rsidRPr="00712EA6" w:rsidRDefault="005B568E" w:rsidP="005B568E">
      <w:pPr>
        <w:jc w:val="left"/>
        <w:rPr>
          <w:rFonts w:ascii="ＭＳ 明朝" w:eastAsia="ＭＳ 明朝" w:hAnsi="ＭＳ 明朝" w:cs="ＭＳ 明朝"/>
          <w:color w:val="000000"/>
        </w:rPr>
      </w:pPr>
      <w:r w:rsidRPr="0001289C">
        <w:rPr>
          <w:rFonts w:ascii="ＭＳ 明朝" w:eastAsia="ＭＳ 明朝" w:hAnsi="ＭＳ 明朝" w:cs="ＭＳ 明朝" w:hint="eastAsia"/>
          <w:color w:val="000000"/>
        </w:rPr>
        <w:t>地域の建築への西洋の影響は、</w:t>
      </w:r>
      <w:r w:rsidRPr="0001289C">
        <w:rPr>
          <w:rFonts w:ascii="ＭＳ 明朝" w:eastAsia="ＭＳ 明朝" w:hAnsi="ＭＳ 明朝" w:cs="ＭＳ 明朝"/>
          <w:color w:val="000000"/>
        </w:rPr>
        <w:t>1853年にアメリカの特使マシュー・C・ペリー提督（1794-1858）が艦隊を浦賀湾（東京近郊）に来航させ、200年以上にわたる日本の鎖国に終止符を打ったことから始まった。1858年、フランスやイギリスをはじめとする諸外国が日本の港に入港できるようになると、外国の思想や技術が国内に流入した。擬洋風建築（ぎようふうけんちく）として知られる様式が、日本の大工たちによって開発された。彼らは伝統的な工法を駆使して、石造りや塔などの西洋建築の外観を創造的に再現した。</w:t>
      </w:r>
    </w:p>
    <w:p w:rsidR="005B568E" w:rsidRPr="00712EA6" w:rsidRDefault="005B568E" w:rsidP="005B568E">
      <w:pPr>
        <w:jc w:val="left"/>
        <w:rPr>
          <w:rFonts w:ascii="ＭＳ 明朝" w:eastAsia="ＭＳ 明朝" w:hAnsi="ＭＳ 明朝" w:cs="ＭＳ 明朝"/>
          <w:color w:val="000000"/>
        </w:rPr>
      </w:pPr>
    </w:p>
    <w:p w:rsidR="005B568E" w:rsidRPr="00712EA6" w:rsidRDefault="005B568E" w:rsidP="005B568E">
      <w:pPr>
        <w:jc w:val="left"/>
        <w:rPr>
          <w:rFonts w:ascii="ＭＳ 明朝" w:eastAsia="ＭＳ 明朝" w:hAnsi="ＭＳ 明朝" w:cs="ＭＳ 明朝"/>
          <w:color w:val="000000"/>
        </w:rPr>
      </w:pPr>
      <w:r w:rsidRPr="00712EA6">
        <w:rPr>
          <w:rFonts w:ascii="ＭＳ 明朝" w:eastAsia="ＭＳ 明朝" w:hAnsi="ＭＳ 明朝" w:cs="ＭＳ 明朝"/>
          <w:color w:val="000000"/>
        </w:rPr>
        <w:t>明治建築（1868～1912年）</w:t>
      </w:r>
      <w:r w:rsidRPr="00712EA6">
        <w:rPr>
          <w:rFonts w:ascii="ＭＳ 明朝" w:eastAsia="ＭＳ 明朝" w:hAnsi="ＭＳ 明朝" w:cs="ＭＳ 明朝"/>
          <w:color w:val="000000"/>
        </w:rPr>
        <w:br/>
        <w:t>明治時代には、日本政府が海外から建築家や技術者を招</w:t>
      </w:r>
      <w:r>
        <w:rPr>
          <w:rFonts w:ascii="ＭＳ 明朝" w:eastAsia="ＭＳ 明朝" w:hAnsi="ＭＳ 明朝" w:cs="ＭＳ 明朝" w:hint="eastAsia"/>
          <w:color w:val="000000"/>
        </w:rPr>
        <w:t>き</w:t>
      </w:r>
      <w:r w:rsidRPr="00712EA6">
        <w:rPr>
          <w:rFonts w:ascii="ＭＳ 明朝" w:eastAsia="ＭＳ 明朝" w:hAnsi="ＭＳ 明朝" w:cs="ＭＳ 明朝"/>
          <w:color w:val="000000"/>
        </w:rPr>
        <w:t>、若者を海外に留学させた</w:t>
      </w:r>
      <w:r>
        <w:rPr>
          <w:rFonts w:ascii="ＭＳ 明朝" w:eastAsia="ＭＳ 明朝" w:hAnsi="ＭＳ 明朝" w:cs="ＭＳ 明朝" w:hint="eastAsia"/>
          <w:color w:val="000000"/>
        </w:rPr>
        <w:t>ことで、</w:t>
      </w:r>
      <w:r w:rsidRPr="00712EA6">
        <w:rPr>
          <w:rFonts w:ascii="ＭＳ 明朝" w:eastAsia="ＭＳ 明朝" w:hAnsi="ＭＳ 明朝" w:cs="ＭＳ 明朝"/>
          <w:color w:val="000000"/>
        </w:rPr>
        <w:t>擬洋風建築</w:t>
      </w:r>
      <w:r>
        <w:rPr>
          <w:rFonts w:ascii="ＭＳ 明朝" w:eastAsia="ＭＳ 明朝" w:hAnsi="ＭＳ 明朝" w:cs="ＭＳ 明朝" w:hint="eastAsia"/>
          <w:color w:val="000000"/>
        </w:rPr>
        <w:t>は</w:t>
      </w:r>
      <w:r w:rsidRPr="00712EA6">
        <w:rPr>
          <w:rFonts w:ascii="ＭＳ 明朝" w:eastAsia="ＭＳ 明朝" w:hAnsi="ＭＳ 明朝" w:cs="ＭＳ 明朝"/>
          <w:color w:val="000000"/>
        </w:rPr>
        <w:t>拡大した。最も影響</w:t>
      </w:r>
      <w:r>
        <w:rPr>
          <w:rFonts w:ascii="ＭＳ 明朝" w:eastAsia="ＭＳ 明朝" w:hAnsi="ＭＳ 明朝" w:cs="ＭＳ 明朝" w:hint="eastAsia"/>
          <w:color w:val="000000"/>
        </w:rPr>
        <w:t>力のあった外国人専門家</w:t>
      </w:r>
      <w:r w:rsidRPr="00712EA6">
        <w:rPr>
          <w:rFonts w:ascii="ＭＳ 明朝" w:eastAsia="ＭＳ 明朝" w:hAnsi="ＭＳ 明朝" w:cs="ＭＳ 明朝"/>
          <w:color w:val="000000"/>
        </w:rPr>
        <w:t>の一人</w:t>
      </w:r>
      <w:r>
        <w:rPr>
          <w:rFonts w:ascii="ＭＳ 明朝" w:eastAsia="ＭＳ 明朝" w:hAnsi="ＭＳ 明朝" w:cs="ＭＳ 明朝" w:hint="eastAsia"/>
          <w:color w:val="000000"/>
        </w:rPr>
        <w:t>は</w:t>
      </w:r>
      <w:r w:rsidRPr="00712EA6">
        <w:rPr>
          <w:rFonts w:ascii="ＭＳ 明朝" w:eastAsia="ＭＳ 明朝" w:hAnsi="ＭＳ 明朝" w:cs="ＭＳ 明朝"/>
          <w:color w:val="000000"/>
        </w:rPr>
        <w:t>、1877年に東京の帝国大学工</w:t>
      </w:r>
      <w:r>
        <w:rPr>
          <w:rFonts w:ascii="ＭＳ 明朝" w:eastAsia="ＭＳ 明朝" w:hAnsi="ＭＳ 明朝" w:cs="ＭＳ 明朝" w:hint="eastAsia"/>
          <w:color w:val="000000"/>
        </w:rPr>
        <w:t>部</w:t>
      </w:r>
      <w:r w:rsidRPr="00712EA6">
        <w:rPr>
          <w:rFonts w:ascii="ＭＳ 明朝" w:eastAsia="ＭＳ 明朝" w:hAnsi="ＭＳ 明朝" w:cs="ＭＳ 明朝"/>
          <w:color w:val="000000"/>
        </w:rPr>
        <w:t>大学校の教授</w:t>
      </w:r>
      <w:r>
        <w:rPr>
          <w:rFonts w:ascii="ＭＳ 明朝" w:eastAsia="ＭＳ 明朝" w:hAnsi="ＭＳ 明朝" w:cs="ＭＳ 明朝" w:hint="eastAsia"/>
          <w:color w:val="000000"/>
        </w:rPr>
        <w:t>であ</w:t>
      </w:r>
      <w:r w:rsidRPr="00712EA6">
        <w:rPr>
          <w:rFonts w:ascii="ＭＳ 明朝" w:eastAsia="ＭＳ 明朝" w:hAnsi="ＭＳ 明朝" w:cs="ＭＳ 明朝"/>
          <w:color w:val="000000"/>
        </w:rPr>
        <w:t>ったイギリス人建築家ジョサイア・コンドル（1852-1920）である。彼の教え子の多くは後に大きな</w:t>
      </w:r>
      <w:r>
        <w:rPr>
          <w:rFonts w:ascii="ＭＳ 明朝" w:eastAsia="ＭＳ 明朝" w:hAnsi="ＭＳ 明朝" w:cs="ＭＳ 明朝" w:hint="eastAsia"/>
          <w:color w:val="000000"/>
        </w:rPr>
        <w:t>成功を収めた。</w:t>
      </w:r>
      <w:r w:rsidRPr="00712EA6">
        <w:rPr>
          <w:rFonts w:ascii="ＭＳ 明朝" w:eastAsia="ＭＳ 明朝" w:hAnsi="ＭＳ 明朝" w:cs="ＭＳ 明朝"/>
          <w:color w:val="000000"/>
        </w:rPr>
        <w:t>辰野金吾（1854-1919）は関門海峡地域のいくつかの建物（現在は破壊されている）を設計し、妻木頼黄（1859-1916）は門司税関の設計</w:t>
      </w:r>
      <w:r>
        <w:rPr>
          <w:rFonts w:ascii="ＭＳ 明朝" w:eastAsia="ＭＳ 明朝" w:hAnsi="ＭＳ 明朝" w:cs="ＭＳ 明朝" w:hint="eastAsia"/>
          <w:color w:val="000000"/>
        </w:rPr>
        <w:t>を担当した</w:t>
      </w:r>
      <w:r w:rsidRPr="00712EA6">
        <w:rPr>
          <w:rFonts w:ascii="ＭＳ 明朝" w:eastAsia="ＭＳ 明朝" w:hAnsi="ＭＳ 明朝" w:cs="ＭＳ 明朝"/>
          <w:color w:val="000000"/>
        </w:rPr>
        <w:t>。</w:t>
      </w:r>
      <w:r w:rsidRPr="00712EA6">
        <w:rPr>
          <w:rFonts w:ascii="ＭＳ 明朝" w:eastAsia="ＭＳ 明朝" w:hAnsi="ＭＳ 明朝" w:cs="ＭＳ 明朝"/>
          <w:color w:val="000000"/>
        </w:rPr>
        <w:br/>
      </w:r>
      <w:r w:rsidRPr="00712EA6">
        <w:rPr>
          <w:rFonts w:ascii="ＭＳ 明朝" w:eastAsia="ＭＳ 明朝" w:hAnsi="ＭＳ 明朝" w:cs="ＭＳ 明朝"/>
          <w:color w:val="000000"/>
        </w:rPr>
        <w:br/>
        <w:t>この時代、赤</w:t>
      </w:r>
      <w:r>
        <w:rPr>
          <w:rFonts w:ascii="ＭＳ 明朝" w:eastAsia="ＭＳ 明朝" w:hAnsi="ＭＳ 明朝" w:cs="ＭＳ 明朝" w:hint="eastAsia"/>
          <w:color w:val="000000"/>
        </w:rPr>
        <w:t>煉瓦</w:t>
      </w:r>
      <w:r w:rsidRPr="00712EA6">
        <w:rPr>
          <w:rFonts w:ascii="ＭＳ 明朝" w:eastAsia="ＭＳ 明朝" w:hAnsi="ＭＳ 明朝" w:cs="ＭＳ 明朝"/>
          <w:color w:val="000000"/>
        </w:rPr>
        <w:t>は西洋から広く輸入され、その特徴的な素材は明治期の象徴となった。旧英国領事館は、外国人建築家が赤</w:t>
      </w:r>
      <w:r>
        <w:rPr>
          <w:rFonts w:ascii="ＭＳ 明朝" w:eastAsia="ＭＳ 明朝" w:hAnsi="ＭＳ 明朝" w:cs="ＭＳ 明朝" w:hint="eastAsia"/>
          <w:color w:val="000000"/>
        </w:rPr>
        <w:t>煉瓦</w:t>
      </w:r>
      <w:r w:rsidRPr="00712EA6">
        <w:rPr>
          <w:rFonts w:ascii="ＭＳ 明朝" w:eastAsia="ＭＳ 明朝" w:hAnsi="ＭＳ 明朝" w:cs="ＭＳ 明朝"/>
          <w:color w:val="000000"/>
        </w:rPr>
        <w:t>を使い、一貫して西洋の美学に従って設計した建物の例である。このような建物は、官公庁、企業、</w:t>
      </w:r>
      <w:r>
        <w:rPr>
          <w:rFonts w:ascii="ＭＳ 明朝" w:eastAsia="ＭＳ 明朝" w:hAnsi="ＭＳ 明朝" w:cs="ＭＳ 明朝" w:hint="eastAsia"/>
          <w:color w:val="000000"/>
        </w:rPr>
        <w:t>教育</w:t>
      </w:r>
      <w:r w:rsidRPr="00712EA6">
        <w:rPr>
          <w:rFonts w:ascii="ＭＳ 明朝" w:eastAsia="ＭＳ 明朝" w:hAnsi="ＭＳ 明朝" w:cs="ＭＳ 明朝"/>
          <w:color w:val="000000"/>
        </w:rPr>
        <w:t>施設</w:t>
      </w:r>
      <w:r>
        <w:rPr>
          <w:rFonts w:ascii="ＭＳ 明朝" w:eastAsia="ＭＳ 明朝" w:hAnsi="ＭＳ 明朝" w:cs="ＭＳ 明朝" w:hint="eastAsia"/>
          <w:color w:val="000000"/>
        </w:rPr>
        <w:t>であることが多いが</w:t>
      </w:r>
      <w:r w:rsidRPr="00712EA6">
        <w:rPr>
          <w:rFonts w:ascii="ＭＳ 明朝" w:eastAsia="ＭＳ 明朝" w:hAnsi="ＭＳ 明朝" w:cs="ＭＳ 明朝"/>
          <w:color w:val="000000"/>
        </w:rPr>
        <w:t>、民間の</w:t>
      </w:r>
      <w:r>
        <w:rPr>
          <w:rFonts w:ascii="ＭＳ 明朝" w:eastAsia="ＭＳ 明朝" w:hAnsi="ＭＳ 明朝" w:cs="ＭＳ 明朝" w:hint="eastAsia"/>
          <w:color w:val="000000"/>
        </w:rPr>
        <w:t>建築物（店舗や倉庫など）もこの様式で建てられている。</w:t>
      </w:r>
      <w:r w:rsidRPr="00712EA6">
        <w:rPr>
          <w:rFonts w:ascii="ＭＳ 明朝" w:eastAsia="ＭＳ 明朝" w:hAnsi="ＭＳ 明朝" w:cs="ＭＳ 明朝"/>
          <w:color w:val="000000"/>
        </w:rPr>
        <w:t>赤</w:t>
      </w:r>
      <w:r>
        <w:rPr>
          <w:rFonts w:ascii="ＭＳ 明朝" w:eastAsia="ＭＳ 明朝" w:hAnsi="ＭＳ 明朝" w:cs="ＭＳ 明朝" w:hint="eastAsia"/>
          <w:color w:val="000000"/>
        </w:rPr>
        <w:t>煉瓦</w:t>
      </w:r>
      <w:r w:rsidRPr="00712EA6">
        <w:rPr>
          <w:rFonts w:ascii="ＭＳ 明朝" w:eastAsia="ＭＳ 明朝" w:hAnsi="ＭＳ 明朝" w:cs="ＭＳ 明朝"/>
          <w:color w:val="000000"/>
        </w:rPr>
        <w:t>の存在は、1800年代後半から1900年代前半の建築であることをはっきりと示している。</w:t>
      </w:r>
    </w:p>
    <w:p w:rsidR="005B568E" w:rsidRDefault="005B568E" w:rsidP="005B568E">
      <w:pPr>
        <w:jc w:val="left"/>
        <w:rPr>
          <w:rFonts w:ascii="ＭＳ 明朝" w:eastAsia="ＭＳ 明朝" w:hAnsi="ＭＳ 明朝" w:cs="ＭＳ 明朝"/>
          <w:color w:val="000000"/>
        </w:rPr>
      </w:pPr>
      <w:r w:rsidRPr="00712EA6">
        <w:rPr>
          <w:rFonts w:ascii="ＭＳ 明朝" w:eastAsia="ＭＳ 明朝" w:hAnsi="ＭＳ 明朝" w:cs="ＭＳ 明朝"/>
          <w:color w:val="000000"/>
        </w:rPr>
        <w:br/>
        <w:t>大正建築（1912～1926年）</w:t>
      </w:r>
      <w:r w:rsidRPr="00712EA6">
        <w:rPr>
          <w:rFonts w:ascii="ＭＳ 明朝" w:eastAsia="ＭＳ 明朝" w:hAnsi="ＭＳ 明朝" w:cs="ＭＳ 明朝"/>
          <w:color w:val="000000"/>
        </w:rPr>
        <w:br/>
      </w:r>
      <w:r w:rsidRPr="003A15C1">
        <w:rPr>
          <w:rFonts w:ascii="ＭＳ 明朝" w:eastAsia="ＭＳ 明朝" w:hAnsi="ＭＳ 明朝" w:cs="ＭＳ 明朝" w:hint="eastAsia"/>
          <w:color w:val="000000"/>
        </w:rPr>
        <w:t>大正時代の建築家たちは西洋の設計様式に親しんでいたため、この時代の建築には伝統的な要素と外国の要素が融合していることが多い。その一例が</w:t>
      </w:r>
      <w:r w:rsidRPr="003A15C1">
        <w:rPr>
          <w:rFonts w:ascii="ＭＳ 明朝" w:eastAsia="ＭＳ 明朝" w:hAnsi="ＭＳ 明朝" w:cs="ＭＳ 明朝"/>
          <w:color w:val="000000"/>
        </w:rPr>
        <w:t>1915年に建てられた秋田商会ビルで、1階の洋風のオフィスと、日本の伝統的な大工造りの上層の住居階が組み込まれている。1900年代の最初の数十年間から、総煉瓦造りの設計は徐々に鉄骨造や鉄筋コンクリート造に取って代わられた。この変化は、1923年の関東大震災にて煉瓦造りの建物が地震</w:t>
      </w:r>
      <w:r>
        <w:rPr>
          <w:rFonts w:ascii="ＭＳ 明朝" w:eastAsia="ＭＳ 明朝" w:hAnsi="ＭＳ 明朝" w:cs="ＭＳ 明朝" w:hint="eastAsia"/>
          <w:color w:val="000000"/>
        </w:rPr>
        <w:t>の揺れで簡単に倒壊するということ</w:t>
      </w:r>
      <w:r w:rsidRPr="003A15C1">
        <w:rPr>
          <w:rFonts w:ascii="ＭＳ 明朝" w:eastAsia="ＭＳ 明朝" w:hAnsi="ＭＳ 明朝" w:cs="ＭＳ 明朝"/>
          <w:color w:val="000000"/>
        </w:rPr>
        <w:t>が悲惨に実証されたことで加速した。</w:t>
      </w:r>
      <w:r w:rsidRPr="00712EA6">
        <w:rPr>
          <w:rFonts w:ascii="ＭＳ 明朝" w:eastAsia="ＭＳ 明朝" w:hAnsi="ＭＳ 明朝" w:cs="ＭＳ 明朝"/>
          <w:color w:val="000000"/>
        </w:rPr>
        <w:br/>
      </w:r>
      <w:r w:rsidRPr="00712EA6">
        <w:rPr>
          <w:rFonts w:ascii="ＭＳ 明朝" w:eastAsia="ＭＳ 明朝" w:hAnsi="ＭＳ 明朝" w:cs="ＭＳ 明朝"/>
          <w:color w:val="000000"/>
        </w:rPr>
        <w:br/>
        <w:t>同時に、大正の建築家たちは芸術的な表現を試みるようになった。1920年には、日本初の近代建築運動である「分離派」が登場した。この運動は、ドイツの建築表現主義</w:t>
      </w:r>
      <w:r>
        <w:rPr>
          <w:rFonts w:ascii="ＭＳ 明朝" w:eastAsia="ＭＳ 明朝" w:hAnsi="ＭＳ 明朝" w:cs="ＭＳ 明朝" w:hint="eastAsia"/>
          <w:color w:val="000000"/>
        </w:rPr>
        <w:t>や</w:t>
      </w:r>
      <w:r w:rsidRPr="00712EA6">
        <w:rPr>
          <w:rFonts w:ascii="ＭＳ 明朝" w:eastAsia="ＭＳ 明朝" w:hAnsi="ＭＳ 明朝" w:cs="ＭＳ 明朝"/>
          <w:color w:val="000000"/>
        </w:rPr>
        <w:t>ウィーン分離派（1897年結成）に触発されたものだった。この運動の指針は、伝統主義から脱却し、より独創的で自由なデザインへと進むことだった。この運動は1928年に消滅したが、そのメンバーは20世紀半ばまで日本の建築に影響を与えた。</w:t>
      </w:r>
      <w:r w:rsidRPr="00712EA6">
        <w:rPr>
          <w:rFonts w:ascii="ＭＳ 明朝" w:eastAsia="ＭＳ 明朝" w:hAnsi="ＭＳ 明朝" w:cs="ＭＳ 明朝"/>
          <w:color w:val="000000"/>
        </w:rPr>
        <w:br/>
      </w:r>
      <w:r w:rsidRPr="00712EA6">
        <w:rPr>
          <w:rFonts w:ascii="ＭＳ 明朝" w:eastAsia="ＭＳ 明朝" w:hAnsi="ＭＳ 明朝" w:cs="ＭＳ 明朝"/>
          <w:color w:val="000000"/>
        </w:rPr>
        <w:br/>
        <w:t>昭和建築（1926年～1989年）</w:t>
      </w:r>
      <w:r w:rsidRPr="00712EA6">
        <w:rPr>
          <w:rFonts w:ascii="ＭＳ 明朝" w:eastAsia="ＭＳ 明朝" w:hAnsi="ＭＳ 明朝" w:cs="ＭＳ 明朝"/>
          <w:color w:val="000000"/>
        </w:rPr>
        <w:br/>
        <w:t>昭和初期は、門司郵船ビルや旧大連航路上屋に見られるように、アール・デコなどの西洋の芸術運動からの影響が特徴的である。これらの昭和初期の建築物は、精巧な装飾や豪華なモチーフを特徴としている。時が経って、こ</w:t>
      </w:r>
      <w:r>
        <w:rPr>
          <w:rFonts w:ascii="ＭＳ 明朝" w:eastAsia="ＭＳ 明朝" w:hAnsi="ＭＳ 明朝" w:cs="ＭＳ 明朝" w:hint="eastAsia"/>
          <w:color w:val="000000"/>
        </w:rPr>
        <w:t>の様式</w:t>
      </w:r>
      <w:r w:rsidRPr="00712EA6">
        <w:rPr>
          <w:rFonts w:ascii="ＭＳ 明朝" w:eastAsia="ＭＳ 明朝" w:hAnsi="ＭＳ 明朝" w:cs="ＭＳ 明朝"/>
          <w:color w:val="000000"/>
        </w:rPr>
        <w:t>は</w:t>
      </w:r>
      <w:r>
        <w:rPr>
          <w:rFonts w:ascii="ＭＳ 明朝" w:eastAsia="ＭＳ 明朝" w:hAnsi="ＭＳ 明朝" w:cs="ＭＳ 明朝" w:hint="eastAsia"/>
          <w:color w:val="000000"/>
        </w:rPr>
        <w:t>、</w:t>
      </w:r>
      <w:r w:rsidRPr="00712EA6">
        <w:rPr>
          <w:rFonts w:ascii="ＭＳ 明朝" w:eastAsia="ＭＳ 明朝" w:hAnsi="ＭＳ 明朝" w:cs="ＭＳ 明朝"/>
          <w:color w:val="000000"/>
        </w:rPr>
        <w:t>下関の関門ビルや門司区役所に見られるように、より独創的で芸術的な自由へと変化していった。</w:t>
      </w:r>
      <w:r w:rsidRPr="00712EA6">
        <w:rPr>
          <w:rFonts w:ascii="ＭＳ 明朝" w:eastAsia="ＭＳ 明朝" w:hAnsi="ＭＳ 明朝" w:cs="ＭＳ 明朝"/>
          <w:color w:val="000000"/>
        </w:rPr>
        <w:br/>
      </w:r>
      <w:r w:rsidRPr="00712EA6">
        <w:rPr>
          <w:rFonts w:ascii="ＭＳ 明朝" w:eastAsia="ＭＳ 明朝" w:hAnsi="ＭＳ 明朝" w:cs="ＭＳ 明朝"/>
          <w:color w:val="000000"/>
        </w:rPr>
        <w:br/>
      </w:r>
      <w:r w:rsidRPr="00672BB7">
        <w:rPr>
          <w:rFonts w:ascii="ＭＳ 明朝" w:eastAsia="ＭＳ 明朝" w:hAnsi="ＭＳ 明朝" w:cs="ＭＳ 明朝" w:hint="eastAsia"/>
          <w:color w:val="000000"/>
        </w:rPr>
        <w:t>第二次世界大戦に至るまで、公共建築のデザインは伝統主義への回帰を示し、皇冠様式という建築様式が採用された。皇冠様式とは、新古典主義建築のことで、多くは赤レンガ造りで、伝統的な入母屋造りの屋根が特徴であった。第二次世界大戦中、あらゆる時代の建築物が広範囲に及ぶ爆撃で破壊され、その後の復興期には、建築家たちは、比較的に早く、安価で、火災や地震に強い西洋の工法や材料（鉄筋コンクリートなど）に目を向け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8E"/>
    <w:rsid w:val="00346BD8"/>
    <w:rsid w:val="00562B2A"/>
    <w:rsid w:val="005B568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43938D-E8F7-4B12-A11F-E587DFA0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568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568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568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B568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568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568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568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568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568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56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56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568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56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56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56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56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56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56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56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5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6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5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68E"/>
    <w:pPr>
      <w:spacing w:before="160" w:after="160"/>
      <w:jc w:val="center"/>
    </w:pPr>
    <w:rPr>
      <w:i/>
      <w:iCs/>
      <w:color w:val="404040" w:themeColor="text1" w:themeTint="BF"/>
    </w:rPr>
  </w:style>
  <w:style w:type="character" w:customStyle="1" w:styleId="a8">
    <w:name w:val="引用文 (文字)"/>
    <w:basedOn w:val="a0"/>
    <w:link w:val="a7"/>
    <w:uiPriority w:val="29"/>
    <w:rsid w:val="005B568E"/>
    <w:rPr>
      <w:i/>
      <w:iCs/>
      <w:color w:val="404040" w:themeColor="text1" w:themeTint="BF"/>
    </w:rPr>
  </w:style>
  <w:style w:type="paragraph" w:styleId="a9">
    <w:name w:val="List Paragraph"/>
    <w:basedOn w:val="a"/>
    <w:uiPriority w:val="34"/>
    <w:qFormat/>
    <w:rsid w:val="005B568E"/>
    <w:pPr>
      <w:ind w:left="720"/>
      <w:contextualSpacing/>
    </w:pPr>
  </w:style>
  <w:style w:type="character" w:styleId="21">
    <w:name w:val="Intense Emphasis"/>
    <w:basedOn w:val="a0"/>
    <w:uiPriority w:val="21"/>
    <w:qFormat/>
    <w:rsid w:val="005B568E"/>
    <w:rPr>
      <w:i/>
      <w:iCs/>
      <w:color w:val="0F4761" w:themeColor="accent1" w:themeShade="BF"/>
    </w:rPr>
  </w:style>
  <w:style w:type="paragraph" w:styleId="22">
    <w:name w:val="Intense Quote"/>
    <w:basedOn w:val="a"/>
    <w:next w:val="a"/>
    <w:link w:val="23"/>
    <w:uiPriority w:val="30"/>
    <w:qFormat/>
    <w:rsid w:val="005B5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568E"/>
    <w:rPr>
      <w:i/>
      <w:iCs/>
      <w:color w:val="0F4761" w:themeColor="accent1" w:themeShade="BF"/>
    </w:rPr>
  </w:style>
  <w:style w:type="character" w:styleId="24">
    <w:name w:val="Intense Reference"/>
    <w:basedOn w:val="a0"/>
    <w:uiPriority w:val="32"/>
    <w:qFormat/>
    <w:rsid w:val="005B56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