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97D" w:rsidRPr="00C049CC" w:rsidRDefault="00EC397D" w:rsidP="00EC397D">
      <w:pPr>
        <w:jc w:val="left"/>
        <w:rPr>
          <w:rFonts w:ascii="ＭＳ 明朝" w:eastAsia="ＭＳ 明朝" w:hAnsi="ＭＳ 明朝" w:cs="Times New Roman"/>
        </w:rPr>
      </w:pPr>
      <w:r w:rsidRPr="00C049CC">
        <w:rPr>
          <w:rFonts w:ascii="ＭＳ 明朝" w:eastAsia="ＭＳ 明朝" w:hAnsi="ＭＳ 明朝" w:cs="Times New Roman"/>
        </w:rPr>
        <w:t>旧大阪商船ビル</w:t>
      </w:r>
      <w:r w:rsidRPr="00C049CC">
        <w:rPr>
          <w:rFonts w:ascii="ＭＳ 明朝" w:eastAsia="ＭＳ 明朝" w:hAnsi="ＭＳ 明朝" w:cs="Times New Roman"/>
        </w:rPr>
        <w:br/>
      </w:r>
      <w:r w:rsidRPr="00C049CC">
        <w:rPr>
          <w:rFonts w:ascii="ＭＳ 明朝" w:eastAsia="ＭＳ 明朝" w:hAnsi="ＭＳ 明朝" w:cs="Times New Roman" w:hint="eastAsia"/>
        </w:rPr>
        <w:t>この建物は元々、世界的な海運会社であった大阪商船</w:t>
      </w:r>
      <w:r>
        <w:rPr>
          <w:rFonts w:ascii="ＭＳ 明朝" w:eastAsia="ＭＳ 明朝" w:hAnsi="ＭＳ 明朝" w:cs="Times New Roman" w:hint="eastAsia"/>
        </w:rPr>
        <w:t>（OSK）</w:t>
      </w:r>
      <w:r w:rsidRPr="00C049CC">
        <w:rPr>
          <w:rFonts w:ascii="ＭＳ 明朝" w:eastAsia="ＭＳ 明朝" w:hAnsi="ＭＳ 明朝" w:cs="Times New Roman" w:hint="eastAsia"/>
        </w:rPr>
        <w:t>の旅客待合所兼事務所であった。</w:t>
      </w:r>
      <w:r w:rsidRPr="00C049CC">
        <w:rPr>
          <w:rFonts w:ascii="ＭＳ 明朝" w:eastAsia="ＭＳ 明朝" w:hAnsi="ＭＳ 明朝" w:cs="Times New Roman"/>
        </w:rPr>
        <w:t>1917年に建てられ、1991年に市が購入・復元するまでは支店として使用されていた。</w:t>
      </w:r>
      <w:r w:rsidRPr="00C049CC">
        <w:rPr>
          <w:rFonts w:ascii="ＭＳ 明朝" w:eastAsia="ＭＳ 明朝" w:hAnsi="ＭＳ 明朝" w:cs="Times New Roman"/>
        </w:rPr>
        <w:br/>
      </w:r>
      <w:r w:rsidRPr="00C049CC">
        <w:rPr>
          <w:rFonts w:ascii="ＭＳ 明朝" w:eastAsia="ＭＳ 明朝" w:hAnsi="ＭＳ 明朝" w:cs="Times New Roman" w:hint="eastAsia"/>
        </w:rPr>
        <w:t>建てられた当時は門司で最も背の高い建物で、その目立つデザインは</w:t>
      </w:r>
      <w:r w:rsidRPr="00C049CC">
        <w:rPr>
          <w:rFonts w:ascii="ＭＳ 明朝" w:eastAsia="ＭＳ 明朝" w:hAnsi="ＭＳ 明朝" w:cs="Times New Roman"/>
        </w:rPr>
        <w:t>OSKの広告塔として機能したと思われる。門司が競合の貿易商で賑わう港であった時代には、この建物はひときわ目立つ存在であったろうし、現在でも地域のランドマークとして機能している。</w:t>
      </w:r>
      <w:r>
        <w:rPr>
          <w:rFonts w:ascii="ＭＳ 明朝" w:eastAsia="ＭＳ 明朝" w:hAnsi="ＭＳ 明朝" w:cs="Times New Roman"/>
        </w:rPr>
        <w:br/>
      </w:r>
      <w:r w:rsidRPr="00C049CC">
        <w:rPr>
          <w:rFonts w:ascii="ＭＳ 明朝" w:eastAsia="ＭＳ 明朝" w:hAnsi="ＭＳ 明朝" w:cs="Times New Roman"/>
        </w:rPr>
        <w:t>ファサードは鉄筋コンクリートにフェイクブリックのタイルで覆われている。屋上のドーマー窓や、ドーム型の尖塔と菱形の装飾を基部に持つ八角形の塔は、20世紀初頭頃にオーストリアやドイツを中心に流行した分ゼツェッシオン様式建築の特徴である。</w:t>
      </w:r>
      <w:r w:rsidRPr="00C049CC">
        <w:rPr>
          <w:rFonts w:ascii="ＭＳ 明朝" w:eastAsia="ＭＳ 明朝" w:hAnsi="ＭＳ 明朝" w:cs="Times New Roman"/>
        </w:rPr>
        <w:br/>
      </w:r>
      <w:r w:rsidRPr="006C5057">
        <w:rPr>
          <w:rFonts w:ascii="ＭＳ 明朝" w:eastAsia="ＭＳ 明朝" w:hAnsi="ＭＳ 明朝" w:cs="Times New Roman"/>
        </w:rPr>
        <w:t>1階には地元アーティストの展示スペースがあり、その中には神戸生まれ地元育ちの作家であるわたせせいぞうギャラリーがあり、彼のマンガ、広告、イラストレーションなどの作品を展示している。わたせせいぞう（1945-）といえば、1983年に発表された「ハートカクテル」というアメリカ西海岸風のカラフルなポップ・アートと日本の伝統的な風景や設定を融合させたマンガシリーズがおそらく最も有名であろう。</w:t>
      </w:r>
      <w:r w:rsidRPr="00C049CC">
        <w:rPr>
          <w:rFonts w:ascii="ＭＳ 明朝" w:eastAsia="ＭＳ 明朝" w:hAnsi="ＭＳ 明朝" w:cs="Times New Roman"/>
        </w:rPr>
        <w:br/>
      </w:r>
      <w:r w:rsidRPr="00C049CC">
        <w:rPr>
          <w:rFonts w:ascii="ＭＳ 明朝" w:eastAsia="ＭＳ 明朝" w:hAnsi="ＭＳ 明朝" w:cs="Times New Roman"/>
        </w:rPr>
        <w:br/>
        <w:t>1890年代を紐解く</w:t>
      </w:r>
      <w:r w:rsidRPr="00C049CC">
        <w:rPr>
          <w:rFonts w:ascii="ＭＳ 明朝" w:eastAsia="ＭＳ 明朝" w:hAnsi="ＭＳ 明朝" w:cs="Times New Roman"/>
        </w:rPr>
        <w:br/>
      </w:r>
      <w:r w:rsidRPr="006C5057">
        <w:rPr>
          <w:rFonts w:ascii="ＭＳ 明朝" w:eastAsia="ＭＳ 明朝" w:hAnsi="ＭＳ 明朝" w:cs="Times New Roman" w:hint="eastAsia"/>
        </w:rPr>
        <w:t>展示スペースから続く廊下には、</w:t>
      </w:r>
      <w:r w:rsidRPr="00C049CC">
        <w:rPr>
          <w:rFonts w:ascii="ＭＳ 明朝" w:eastAsia="ＭＳ 明朝" w:hAnsi="ＭＳ 明朝" w:cs="Times New Roman"/>
        </w:rPr>
        <w:t>門司に数多くあった世紀の変わりめ頃の商社のひとつ、</w:t>
      </w:r>
      <w:r w:rsidRPr="006C5057">
        <w:rPr>
          <w:rFonts w:ascii="ＭＳ 明朝" w:eastAsia="ＭＳ 明朝" w:hAnsi="ＭＳ 明朝" w:cs="Times New Roman" w:hint="eastAsia"/>
        </w:rPr>
        <w:t>三菱合資会社（現在の三菱商事の前身）</w:t>
      </w:r>
      <w:r w:rsidRPr="00C049CC">
        <w:rPr>
          <w:rFonts w:ascii="ＭＳ 明朝" w:eastAsia="ＭＳ 明朝" w:hAnsi="ＭＳ 明朝" w:cs="Times New Roman"/>
        </w:rPr>
        <w:t>のために1896年に作られた1.4トンの金庫がある。ロック機構と文字盤には、アラビア数字ではなく日本語の文字が刻まれている。見学者は</w:t>
      </w:r>
      <w:r>
        <w:rPr>
          <w:rFonts w:ascii="ＭＳ 明朝" w:eastAsia="ＭＳ 明朝" w:hAnsi="ＭＳ 明朝" w:cs="Times New Roman" w:hint="eastAsia"/>
        </w:rPr>
        <w:t>、</w:t>
      </w:r>
      <w:r w:rsidRPr="00C049CC">
        <w:rPr>
          <w:rFonts w:ascii="ＭＳ 明朝" w:eastAsia="ＭＳ 明朝" w:hAnsi="ＭＳ 明朝" w:cs="Times New Roman"/>
        </w:rPr>
        <w:t>この金庫の鍵を</w:t>
      </w:r>
      <w:r>
        <w:rPr>
          <w:rFonts w:ascii="ＭＳ 明朝" w:eastAsia="ＭＳ 明朝" w:hAnsi="ＭＳ 明朝" w:cs="Times New Roman" w:hint="eastAsia"/>
        </w:rPr>
        <w:t>解除し</w:t>
      </w:r>
      <w:r w:rsidRPr="00C049CC">
        <w:rPr>
          <w:rFonts w:ascii="ＭＳ 明朝" w:eastAsia="ＭＳ 明朝" w:hAnsi="ＭＳ 明朝" w:cs="Times New Roman"/>
        </w:rPr>
        <w:t>開けることができるか</w:t>
      </w:r>
      <w:r>
        <w:rPr>
          <w:rFonts w:ascii="ＭＳ 明朝" w:eastAsia="ＭＳ 明朝" w:hAnsi="ＭＳ 明朝" w:cs="Times New Roman" w:hint="eastAsia"/>
        </w:rPr>
        <w:t>試すことができる</w:t>
      </w:r>
      <w:r w:rsidRPr="00C049CC">
        <w:rPr>
          <w:rFonts w:ascii="ＭＳ 明朝" w:eastAsia="ＭＳ 明朝" w:hAnsi="ＭＳ 明朝" w:cs="Times New Roman"/>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7D"/>
    <w:rsid w:val="00346BD8"/>
    <w:rsid w:val="00562B2A"/>
    <w:rsid w:val="00BD54C2"/>
    <w:rsid w:val="00D72ECD"/>
    <w:rsid w:val="00EC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7CF32A-620C-4F00-BD90-BCEE428D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39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39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39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39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39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39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39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39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39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39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39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39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39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39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39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39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39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39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39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3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9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3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97D"/>
    <w:pPr>
      <w:spacing w:before="160" w:after="160"/>
      <w:jc w:val="center"/>
    </w:pPr>
    <w:rPr>
      <w:i/>
      <w:iCs/>
      <w:color w:val="404040" w:themeColor="text1" w:themeTint="BF"/>
    </w:rPr>
  </w:style>
  <w:style w:type="character" w:customStyle="1" w:styleId="a8">
    <w:name w:val="引用文 (文字)"/>
    <w:basedOn w:val="a0"/>
    <w:link w:val="a7"/>
    <w:uiPriority w:val="29"/>
    <w:rsid w:val="00EC397D"/>
    <w:rPr>
      <w:i/>
      <w:iCs/>
      <w:color w:val="404040" w:themeColor="text1" w:themeTint="BF"/>
    </w:rPr>
  </w:style>
  <w:style w:type="paragraph" w:styleId="a9">
    <w:name w:val="List Paragraph"/>
    <w:basedOn w:val="a"/>
    <w:uiPriority w:val="34"/>
    <w:qFormat/>
    <w:rsid w:val="00EC397D"/>
    <w:pPr>
      <w:ind w:left="720"/>
      <w:contextualSpacing/>
    </w:pPr>
  </w:style>
  <w:style w:type="character" w:styleId="21">
    <w:name w:val="Intense Emphasis"/>
    <w:basedOn w:val="a0"/>
    <w:uiPriority w:val="21"/>
    <w:qFormat/>
    <w:rsid w:val="00EC397D"/>
    <w:rPr>
      <w:i/>
      <w:iCs/>
      <w:color w:val="0F4761" w:themeColor="accent1" w:themeShade="BF"/>
    </w:rPr>
  </w:style>
  <w:style w:type="paragraph" w:styleId="22">
    <w:name w:val="Intense Quote"/>
    <w:basedOn w:val="a"/>
    <w:next w:val="a"/>
    <w:link w:val="23"/>
    <w:uiPriority w:val="30"/>
    <w:qFormat/>
    <w:rsid w:val="00EC3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397D"/>
    <w:rPr>
      <w:i/>
      <w:iCs/>
      <w:color w:val="0F4761" w:themeColor="accent1" w:themeShade="BF"/>
    </w:rPr>
  </w:style>
  <w:style w:type="character" w:styleId="24">
    <w:name w:val="Intense Reference"/>
    <w:basedOn w:val="a0"/>
    <w:uiPriority w:val="32"/>
    <w:qFormat/>
    <w:rsid w:val="00EC39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2024-07-05T15:57:00Z</dcterms:created>
  <dcterms:modified xsi:type="dcterms:W3CDTF">2024-07-05T15:57:00Z</dcterms:modified>
</cp:coreProperties>
</file>