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B229E" w:rsidRPr="0056330F" w:rsidRDefault="00EB229E" w:rsidP="00EB229E">
      <w:pPr>
        <w:spacing w:before="75" w:after="75"/>
        <w:ind w:right="74"/>
        <w:rPr>
          <w:rFonts w:ascii="Meiryo UI" w:eastAsia="Meiryo UI" w:hAnsi="Meiryo UI"/>
          <w:b/>
          <w:sz w:val="21"/>
        </w:rPr>
      </w:pPr>
      <w:r w:rsidRPr="0056330F">
        <w:rPr>
          <w:rFonts w:ascii="Meiryo UI" w:eastAsia="Meiryo UI" w:hAnsi="Meiryo UI" w:hint="eastAsia"/>
          <w:b/>
          <w:sz w:val="21"/>
        </w:rPr>
        <w:t>大村公園の花菖蒲</w:t>
      </w:r>
    </w:p>
    <w:p w:rsidR="00EB229E" w:rsidRPr="0056330F" w:rsidRDefault="00EB229E" w:rsidP="00EB229E">
      <w:pPr>
        <w:rPr>
          <w:rFonts w:ascii="Meiryo UI" w:eastAsia="Meiryo UI" w:hAnsi="Meiryo UI"/>
          <w:b/>
          <w:sz w:val="21"/>
        </w:rPr>
      </w:pPr>
      <w:r/>
    </w:p>
    <w:p w:rsidR="00EB229E" w:rsidRPr="0056330F" w:rsidRDefault="00EB229E" w:rsidP="00EB229E">
      <w:pPr>
        <w:ind w:firstLineChars="100" w:firstLine="210"/>
        <w:rPr>
          <w:rFonts w:ascii="Meiryo UI" w:eastAsia="Meiryo UI" w:hAnsi="Meiryo UI"/>
          <w:sz w:val="21"/>
        </w:rPr>
      </w:pPr>
      <w:r w:rsidRPr="0056330F">
        <w:rPr>
          <w:rFonts w:ascii="Meiryo UI" w:eastAsia="Meiryo UI" w:hAnsi="Meiryo UI" w:hint="eastAsia"/>
          <w:sz w:val="21"/>
        </w:rPr>
        <w:t>晩春から初夏にかけて、玖島城のお堀に、紫色の花菖蒲があたり一面に咲き乱れる。花菖蒲庭園は、熊本県の肥後花菖蒲が内堀である長堀と南堀に植えられた1961年に作られた。その2年後、江戸花菖蒲が東京から移植され、その後、伊勢花菖蒲が三重県から移植された。毎年、西日本最大を誇る約30万本もの紫色の花菖蒲が9,500平方メートルにわたり咲き乱れる。板敷櫓（いたじきやぐら）と花菖蒲を照らすライトアップも楽しめる。</w:t>
      </w:r>
    </w:p>
    <w:p w:rsidR="00EB229E" w:rsidRPr="0056330F" w:rsidRDefault="00EB229E" w:rsidP="00EB229E">
      <w:pPr>
        <w:rPr>
          <w:rFonts w:ascii="Meiryo UI" w:eastAsia="Meiryo UI" w:hAnsi="Meiryo UI"/>
          <w:sz w:val="21"/>
        </w:rPr>
      </w:pPr>
    </w:p>
    <w:p w:rsidR="00EB229E" w:rsidRPr="00E47093" w:rsidRDefault="00EB229E" w:rsidP="00EB229E">
      <w:pPr>
        <w:ind w:firstLineChars="100" w:firstLine="210"/>
        <w:rPr>
          <w:rFonts w:ascii="Meiryo UI" w:eastAsia="Meiryo UI" w:hAnsi="Meiryo UI"/>
          <w:sz w:val="21"/>
        </w:rPr>
      </w:pPr>
      <w:r w:rsidRPr="00E47093">
        <w:rPr>
          <w:rFonts w:ascii="Meiryo UI" w:eastAsia="Meiryo UI" w:hAnsi="Meiryo UI" w:hint="eastAsia"/>
          <w:sz w:val="21"/>
        </w:rPr>
        <w:t>玖島城は、1599年に、防衛用の内堀と外堀を備え、築かれた。1868年の徳川幕府の終焉、大政奉還（幕府が政権を朝廷に返すこと）の後、日本は、明治政府のもとで近代化のプロセスを開始した。玖島城など、幕府の象徴は、取り壊された。外堀は、公園用地にするために埋められ、玖島城の北側と東側の内堀には、171種もの日本花菖蒲（学名：Iris ensata）が植えられた。大村公園では、花菖蒲を展示するおおむら花まつりを3月下旬から6月下旬まで開催しており、花菖蒲は、通常、5月下旬から6月上旬にかけて花を咲かせる。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29E"/>
    <w:rsid w:val="001A5971"/>
    <w:rsid w:val="00625A2B"/>
    <w:rsid w:val="00C41D39"/>
    <w:rsid w:val="00EB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77158BA-2121-4F24-AAAF-052DDCB0B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B22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22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22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22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22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22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22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22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22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B22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B22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B229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B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B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B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B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B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B229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B229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B22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229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B22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B22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B22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B229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B229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B22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B229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B22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2025-08-29T16:59:00Z</dcterms:created>
  <dcterms:modified xsi:type="dcterms:W3CDTF">2025-08-29T16:59:00Z</dcterms:modified>
</cp:coreProperties>
</file>