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  <w:r w:rsidRPr="0088640B">
        <w:rPr>
          <w:rFonts w:ascii="Times New Roman" w:eastAsia="Meiryo UI" w:hAnsi="Times New Roman" w:cs="Times New Roman" w:hint="eastAsia"/>
          <w:bCs/>
          <w:szCs w:val="21"/>
        </w:rPr>
        <w:t>キャプションの仮訳</w:t>
      </w:r>
    </w:p>
    <w:p/>
    <w:p w:rsidR="006833BE" w:rsidRPr="0088640B" w:rsidRDefault="006833BE" w:rsidP="006833BE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r w:rsidRPr="0088640B">
        <w:rPr>
          <w:rFonts w:hint="eastAsia"/>
          <w:b/>
          <w:bCs/>
        </w:rPr>
        <w:t>絵巻とともに伝来した蒔絵箱に収めた姿（修理前）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</w:rPr>
      </w:pPr>
      <w:r w:rsidRPr="0088640B">
        <w:rPr>
          <w:rFonts w:ascii="Times New Roman" w:eastAsia="Meiryo UI" w:hAnsi="Times New Roman" w:cs="Times New Roman" w:hint="eastAsia"/>
          <w:bCs/>
        </w:rPr>
        <w:t>春日権現験記絵が収められていた漆箱。蓋は藤原家の家紋である藤の花で飾られています。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6833BE" w:rsidRPr="0088640B" w:rsidRDefault="006833BE" w:rsidP="006833BE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  <w:lang w:eastAsia="zh-TW"/>
        </w:rPr>
      </w:pPr>
      <w:r w:rsidRPr="0088640B">
        <w:rPr>
          <w:rFonts w:hint="eastAsia"/>
          <w:b/>
          <w:bCs/>
          <w:lang w:eastAsia="zh-TW"/>
        </w:rPr>
        <w:t>春日権現験記絵 巻一（部分図）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</w:rPr>
      </w:pPr>
      <w:r w:rsidRPr="0088640B">
        <w:rPr>
          <w:rFonts w:ascii="Times New Roman" w:eastAsia="Meiryo UI" w:hAnsi="Times New Roman" w:cs="Times New Roman" w:hint="eastAsia"/>
          <w:bCs/>
        </w:rPr>
        <w:t>高階隆兼の建築描写における高い技術を示す例（巻一）。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6833BE" w:rsidRPr="0088640B" w:rsidRDefault="006833BE" w:rsidP="006833BE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r w:rsidRPr="0088640B">
        <w:rPr>
          <w:rFonts w:hint="eastAsia"/>
          <w:b/>
          <w:bCs/>
        </w:rPr>
        <w:t>春日権現験記絵 発願者・西園寺公衡の肖像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</w:rPr>
      </w:pPr>
      <w:r w:rsidRPr="0088640B">
        <w:rPr>
          <w:rFonts w:ascii="Times New Roman" w:eastAsia="Meiryo UI" w:hAnsi="Times New Roman" w:cs="Times New Roman" w:hint="eastAsia"/>
          <w:bCs/>
        </w:rPr>
        <w:t>春日権現験記絵の発願者である西園寺公衡の肖像。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</w:rPr>
      </w:pPr>
    </w:p>
    <w:p w:rsidR="006833BE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/>
        </w:rPr>
      </w:pPr>
      <w:r w:rsidRPr="0088640B">
        <w:rPr>
          <w:rFonts w:ascii="Times New Roman" w:eastAsia="Meiryo UI" w:hAnsi="Times New Roman" w:cs="Times New Roman" w:hint="eastAsia"/>
          <w:b/>
        </w:rPr>
        <w:t>春日権現とは？</w:t>
      </w:r>
    </w:p>
    <w:p w:rsidR="006833BE" w:rsidRPr="0088640B" w:rsidRDefault="006833BE" w:rsidP="006833BE">
      <w:pPr>
        <w:adjustRightInd w:val="0"/>
        <w:snapToGrid w:val="0"/>
        <w:ind w:firstLineChars="100" w:firstLine="220"/>
        <w:mirrorIndents/>
        <w:rPr>
          <w:rFonts w:ascii="Times New Roman" w:eastAsia="Malgun Gothic" w:hAnsi="Times New Roman" w:cs="Times New Roman"/>
          <w:bCs/>
        </w:rPr>
      </w:pPr>
      <w:r w:rsidRPr="0088640B">
        <w:rPr>
          <w:rFonts w:ascii="Times New Roman" w:eastAsia="Meiryo UI" w:hAnsi="Times New Roman" w:cs="Times New Roman" w:hint="eastAsia"/>
          <w:bCs/>
        </w:rPr>
        <w:t>春日権現とは、</w:t>
      </w:r>
      <w:r w:rsidRPr="0088640B">
        <w:rPr>
          <w:rFonts w:ascii="Times New Roman" w:eastAsia="Meiryo UI" w:hAnsi="Times New Roman" w:cs="Times New Roman" w:hint="eastAsia"/>
          <w:bCs/>
        </w:rPr>
        <w:t>5</w:t>
      </w:r>
      <w:r w:rsidRPr="0088640B">
        <w:rPr>
          <w:rFonts w:ascii="Times New Roman" w:eastAsia="Meiryo UI" w:hAnsi="Times New Roman" w:cs="Times New Roman" w:hint="eastAsia"/>
          <w:bCs/>
        </w:rPr>
        <w:t>つの個別の神々（①武甕槌命（たけみかづちのみこと）、②経津主命（ふつぬしのみこと）、③天児屋根命（あめのこやねのみこと）、④比売神（ひめがみ）、⑤天押雲根命（あめのおし</w:t>
      </w:r>
      <w:r w:rsidRPr="0088640B">
        <w:rPr>
          <w:rFonts w:ascii="Meiryo UI" w:eastAsia="Meiryo UI" w:hAnsi="Meiryo UI" w:cs="Times New Roman" w:hint="eastAsia"/>
          <w:bCs/>
        </w:rPr>
        <w:t>くもねのみこと））と、それらの神々から構成される春日大明神と呼ばれる1つの神を指します。春日権現は</w:t>
      </w:r>
      <w:r w:rsidRPr="0088640B">
        <w:rPr>
          <w:rFonts w:ascii="Meiryo UI" w:eastAsia="Meiryo UI" w:hAnsi="Meiryo UI" w:cs="Arial" w:hint="eastAsia"/>
          <w:bCs/>
        </w:rPr>
        <w:t>日本・</w:t>
      </w:r>
      <w:r w:rsidRPr="0088640B">
        <w:rPr>
          <w:rFonts w:ascii="Meiryo UI" w:eastAsia="Meiryo UI" w:hAnsi="Meiryo UI" w:cs="Arial"/>
          <w:bCs/>
        </w:rPr>
        <w:t>奈良県</w:t>
      </w:r>
      <w:r w:rsidRPr="0088640B">
        <w:rPr>
          <w:rFonts w:ascii="Times New Roman" w:eastAsia="Meiryo UI" w:hAnsi="Times New Roman" w:cs="Times New Roman" w:hint="eastAsia"/>
          <w:bCs/>
        </w:rPr>
        <w:t>の春日大社に祀られており、春日大社周辺で見かける鹿は、春日権現の使いとされています。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6833BE" w:rsidRPr="0088640B" w:rsidRDefault="006833BE" w:rsidP="006833BE">
      <w:pPr>
        <w:rPr>
          <w:rFonts w:ascii="Times New Roman" w:hAnsi="Times New Roman" w:cs="Times New Roman"/>
          <w:b/>
          <w:bCs/>
        </w:rPr>
      </w:pPr>
      <w:r w:rsidRPr="0088640B">
        <w:rPr>
          <w:rFonts w:ascii="Times New Roman" w:hAnsi="Times New Roman" w:cs="Times New Roman"/>
          <w:b/>
          <w:bCs/>
        </w:rPr>
        <w:t>Pamphlet Title (</w:t>
      </w:r>
      <w:r w:rsidRPr="0088640B">
        <w:rPr>
          <w:rFonts w:ascii="Times New Roman" w:hAnsi="Times New Roman" w:cs="Times New Roman"/>
          <w:b/>
          <w:bCs/>
        </w:rPr>
        <w:t>２案</w:t>
      </w:r>
      <w:r w:rsidRPr="0088640B">
        <w:rPr>
          <w:rFonts w:ascii="Times New Roman" w:hAnsi="Times New Roman" w:cs="Times New Roman"/>
          <w:b/>
          <w:bCs/>
        </w:rPr>
        <w:t>)</w:t>
      </w:r>
    </w:p>
    <w:p w:rsidR="006833BE" w:rsidRPr="0088640B" w:rsidRDefault="006833BE" w:rsidP="006833BE">
      <w:pPr>
        <w:rPr>
          <w:rFonts w:ascii="Times New Roman" w:hAnsi="Times New Roman" w:cs="Times New Roman"/>
        </w:rPr>
      </w:pPr>
      <w:r w:rsidRPr="0088640B">
        <w:rPr>
          <w:rFonts w:ascii="Times New Roman" w:eastAsia="Meiryo UI" w:hAnsi="Times New Roman" w:cs="Times New Roman" w:hint="eastAsia"/>
          <w:bCs/>
        </w:rPr>
        <w:t>春日権現験記絵：日常と奇跡を生き生きと描いた傑作</w:t>
      </w:r>
    </w:p>
    <w:p w:rsidR="006833BE" w:rsidRPr="0088640B" w:rsidRDefault="006833BE" w:rsidP="006833BE">
      <w:pPr>
        <w:adjustRightInd w:val="0"/>
        <w:snapToGrid w:val="0"/>
        <w:mirrorIndents/>
        <w:rPr>
          <w:rFonts w:ascii="Times New Roman" w:eastAsia="Meiryo UI" w:hAnsi="Times New Roman" w:cs="Times New Roman"/>
          <w:bCs/>
        </w:rPr>
      </w:pPr>
      <w:r w:rsidRPr="0088640B">
        <w:rPr>
          <w:rFonts w:ascii="Times New Roman" w:eastAsia="Meiryo UI" w:hAnsi="Times New Roman" w:cs="Times New Roman" w:hint="eastAsia"/>
          <w:bCs/>
        </w:rPr>
        <w:t>信仰心の傑作：春日権現験記絵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27CFA"/>
    <w:multiLevelType w:val="hybridMultilevel"/>
    <w:tmpl w:val="06FE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421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E"/>
    <w:rsid w:val="001A5971"/>
    <w:rsid w:val="00625A2B"/>
    <w:rsid w:val="006833B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BF5AF-D716-4434-BC90-666226FD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3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3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3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3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3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3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3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3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