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35EC" w:rsidRPr="001B20A3" w:rsidRDefault="000F35EC" w:rsidP="000F35EC">
      <w:pPr>
        <w:pStyle w:val="Web"/>
        <w:spacing w:before="0" w:beforeAutospacing="0" w:after="0" w:afterAutospacing="0" w:line="276" w:lineRule="auto"/>
      </w:pPr>
      <w:r w:rsidRPr="001B20A3">
        <w:rPr>
          <w:b/>
          <w:bCs/>
          <w:color w:val="111111"/>
        </w:rPr>
        <w:t>Former Takahashi Warehouse</w:t>
      </w:r>
    </w:p>
    <w:p w:rsidR="000F35EC" w:rsidRPr="001B20A3" w:rsidRDefault="000F35EC" w:rsidP="000F35EC">
      <w:pPr>
        <w:spacing w:line="276" w:lineRule="auto"/>
      </w:pPr>
      <w:r/>
    </w:p>
    <w:p w:rsidR="000F35EC" w:rsidRPr="001B20A3" w:rsidRDefault="000F35EC" w:rsidP="000F35EC">
      <w:pPr>
        <w:pStyle w:val="Web"/>
        <w:spacing w:before="0" w:beforeAutospacing="0" w:after="0" w:afterAutospacing="0" w:line="276" w:lineRule="auto"/>
      </w:pPr>
      <w:r w:rsidRPr="001B20A3">
        <w:rPr>
          <w:color w:val="111111"/>
          <w:shd w:val="clear" w:color="auto" w:fill="FFFFFF"/>
        </w:rPr>
        <w:t>The Takahashi Warehouse was built in 1923 to</w:t>
      </w:r>
      <w:r w:rsidRPr="001B20A3">
        <w:rPr>
          <w:color w:val="111111"/>
          <w:shd w:val="clear" w:color="auto" w:fill="FFFFFF"/>
          <w:lang w:val="en-US"/>
        </w:rPr>
        <w:t xml:space="preserve"> store</w:t>
      </w:r>
      <w:r w:rsidRPr="001B20A3">
        <w:rPr>
          <w:color w:val="111111"/>
          <w:shd w:val="clear" w:color="auto" w:fill="FFFFFF"/>
        </w:rPr>
        <w:t xml:space="preserve"> </w:t>
      </w:r>
      <w:r w:rsidRPr="001B20A3">
        <w:rPr>
          <w:color w:val="111111"/>
          <w:shd w:val="clear" w:color="auto" w:fill="FFFFFF"/>
          <w:lang w:val="en-US"/>
        </w:rPr>
        <w:t>goods</w:t>
      </w:r>
      <w:r w:rsidRPr="001B20A3">
        <w:rPr>
          <w:color w:val="111111"/>
          <w:shd w:val="clear" w:color="auto" w:fill="FFFFFF"/>
        </w:rPr>
        <w:t xml:space="preserve"> for wholesale trade. In 1989, the building was renovated and opened as a stained glass museum, exhibiting stained glass windows recovered from churches in England and Europe. Most of the windows </w:t>
      </w:r>
      <w:r w:rsidRPr="001B20A3">
        <w:rPr>
          <w:color w:val="111111"/>
          <w:shd w:val="clear" w:color="auto" w:fill="FFFFFF"/>
          <w:lang w:val="en-US"/>
        </w:rPr>
        <w:t xml:space="preserve">on display </w:t>
      </w:r>
      <w:r w:rsidRPr="001B20A3">
        <w:rPr>
          <w:color w:val="111111"/>
          <w:shd w:val="clear" w:color="auto" w:fill="FFFFFF"/>
        </w:rPr>
        <w:t>date from the early twentieth century.</w:t>
      </w:r>
    </w:p>
    <w:p w:rsidR="000F35EC" w:rsidRPr="001B20A3" w:rsidRDefault="000F35EC" w:rsidP="000F35EC">
      <w:pPr>
        <w:spacing w:line="276" w:lineRule="auto"/>
      </w:pPr>
    </w:p>
    <w:p w:rsidR="000F35EC" w:rsidRPr="001B20A3" w:rsidRDefault="000F35EC" w:rsidP="000F35EC">
      <w:pPr>
        <w:pStyle w:val="Web"/>
        <w:spacing w:before="0" w:beforeAutospacing="0" w:after="0" w:afterAutospacing="0" w:line="276" w:lineRule="auto"/>
      </w:pPr>
      <w:r w:rsidRPr="001B20A3">
        <w:rPr>
          <w:color w:val="111111"/>
          <w:shd w:val="clear" w:color="auto" w:fill="FFFFFF"/>
        </w:rPr>
        <w:t>Takahashi Naoji (1856–1926) was 18 years old when he came to Otaru from his hometown in Niigata. He worked as a clerk at a dry goods store for three years to learn the trade before establishing his own business. He began brewing miso and soy sauce and set up a business with his younger brother in 1899</w:t>
      </w:r>
      <w:r w:rsidRPr="001B20A3">
        <w:rPr>
          <w:color w:val="111111"/>
          <w:shd w:val="clear" w:color="auto" w:fill="FFFFFF"/>
          <w:lang w:val="en-US"/>
        </w:rPr>
        <w:t>, handling</w:t>
      </w:r>
      <w:r w:rsidRPr="001B20A3">
        <w:rPr>
          <w:color w:val="111111"/>
          <w:shd w:val="clear" w:color="auto" w:fill="FFFFFF"/>
        </w:rPr>
        <w:t xml:space="preserve"> consignment sales of rice, miso, soy sauce, and marine products. </w:t>
      </w:r>
    </w:p>
    <w:p w:rsidR="000F35EC" w:rsidRPr="001B20A3" w:rsidRDefault="000F35EC" w:rsidP="000F35EC">
      <w:pPr>
        <w:spacing w:line="276" w:lineRule="auto"/>
      </w:pPr>
    </w:p>
    <w:p w:rsidR="000F35EC" w:rsidRDefault="000F35EC" w:rsidP="000F35EC">
      <w:pPr>
        <w:pStyle w:val="Web"/>
        <w:spacing w:before="0" w:beforeAutospacing="0" w:after="0" w:afterAutospacing="0" w:line="276" w:lineRule="auto"/>
        <w:rPr>
          <w:rFonts w:eastAsiaTheme="minorEastAsia"/>
          <w:color w:val="111111"/>
          <w:shd w:val="clear" w:color="auto" w:fill="FFFFFF"/>
        </w:rPr>
      </w:pPr>
      <w:r w:rsidRPr="001B20A3">
        <w:rPr>
          <w:color w:val="111111"/>
          <w:shd w:val="clear" w:color="auto" w:fill="FFFFFF"/>
        </w:rPr>
        <w:t>The</w:t>
      </w:r>
      <w:r w:rsidRPr="001B20A3">
        <w:rPr>
          <w:color w:val="111111"/>
          <w:shd w:val="clear" w:color="auto" w:fill="FFFFFF"/>
          <w:lang w:val="en-US"/>
        </w:rPr>
        <w:t xml:space="preserve"> Takahashis</w:t>
      </w:r>
      <w:r w:rsidRPr="001B20A3">
        <w:rPr>
          <w:color w:val="111111"/>
          <w:shd w:val="clear" w:color="auto" w:fill="FFFFFF"/>
        </w:rPr>
        <w:t xml:space="preserve"> became wealthy in the early twentieth century through commodity speculation, </w:t>
      </w:r>
      <w:r w:rsidRPr="001B20A3">
        <w:rPr>
          <w:color w:val="111111"/>
          <w:shd w:val="clear" w:color="auto" w:fill="FFFFFF"/>
          <w:lang w:val="en-US"/>
        </w:rPr>
        <w:t>buying</w:t>
      </w:r>
      <w:r w:rsidRPr="001B20A3">
        <w:rPr>
          <w:color w:val="111111"/>
          <w:shd w:val="clear" w:color="auto" w:fill="FFFFFF"/>
        </w:rPr>
        <w:t xml:space="preserve"> up </w:t>
      </w:r>
      <w:r w:rsidRPr="001B20A3">
        <w:rPr>
          <w:color w:val="111111"/>
          <w:shd w:val="clear" w:color="auto" w:fill="FFFFFF"/>
          <w:lang w:val="en-US"/>
        </w:rPr>
        <w:t>beans and grains</w:t>
      </w:r>
      <w:r w:rsidRPr="001B20A3">
        <w:rPr>
          <w:color w:val="111111"/>
          <w:shd w:val="clear" w:color="auto" w:fill="FFFFFF"/>
        </w:rPr>
        <w:t xml:space="preserve"> cheaply and storing </w:t>
      </w:r>
      <w:r w:rsidRPr="001B20A3">
        <w:rPr>
          <w:color w:val="111111"/>
          <w:shd w:val="clear" w:color="auto" w:fill="FFFFFF"/>
          <w:lang w:val="en-US"/>
        </w:rPr>
        <w:t>them</w:t>
      </w:r>
      <w:r w:rsidRPr="001B20A3">
        <w:rPr>
          <w:color w:val="111111"/>
          <w:shd w:val="clear" w:color="auto" w:fill="FFFFFF"/>
        </w:rPr>
        <w:t xml:space="preserve"> until the price rose to sell for a profit. When the war in Europe in 1914 affected the export of beans from major European producers such as Romania and Hungary, Otaru merchants including the Takahashi family took advantage of the situation. </w:t>
      </w:r>
      <w:r w:rsidRPr="001B20A3">
        <w:rPr>
          <w:color w:val="111111"/>
          <w:shd w:val="clear" w:color="auto" w:fill="FFFFFF"/>
          <w:lang w:val="en-US"/>
        </w:rPr>
        <w:t>Takahashi Naoji</w:t>
      </w:r>
      <w:r w:rsidRPr="001B20A3">
        <w:rPr>
          <w:color w:val="111111"/>
          <w:shd w:val="clear" w:color="auto" w:fill="FFFFFF"/>
        </w:rPr>
        <w:t xml:space="preserve"> bought up </w:t>
      </w:r>
      <w:r w:rsidRPr="001B20A3">
        <w:rPr>
          <w:color w:val="111111"/>
          <w:shd w:val="clear" w:color="auto" w:fill="FFFFFF"/>
          <w:lang w:val="en-US"/>
        </w:rPr>
        <w:t>much</w:t>
      </w:r>
      <w:r w:rsidRPr="001B20A3">
        <w:rPr>
          <w:color w:val="111111"/>
          <w:shd w:val="clear" w:color="auto" w:fill="FFFFFF"/>
        </w:rPr>
        <w:t xml:space="preserve"> of Hokkaido’s </w:t>
      </w:r>
      <w:r w:rsidRPr="001B20A3">
        <w:rPr>
          <w:color w:val="111111"/>
          <w:shd w:val="clear" w:color="auto" w:fill="FFFFFF"/>
          <w:lang w:val="en-US"/>
        </w:rPr>
        <w:t xml:space="preserve">adzuki </w:t>
      </w:r>
      <w:r w:rsidRPr="001B20A3">
        <w:rPr>
          <w:color w:val="111111"/>
          <w:shd w:val="clear" w:color="auto" w:fill="FFFFFF"/>
        </w:rPr>
        <w:t>bean harvest for one season and negotiated with one of Japan’s largest shipping companies, Nippon Yusen Kaisha (now known as NYK Line), to ship directly to a trading company in London. Takahashi Naoji was known as the “A</w:t>
      </w:r>
      <w:r w:rsidRPr="001B20A3">
        <w:rPr>
          <w:color w:val="111111"/>
          <w:shd w:val="clear" w:color="auto" w:fill="FFFFFF"/>
          <w:lang w:val="en-US"/>
        </w:rPr>
        <w:t>d</w:t>
      </w:r>
      <w:r w:rsidRPr="001B20A3">
        <w:rPr>
          <w:color w:val="111111"/>
          <w:shd w:val="clear" w:color="auto" w:fill="FFFFFF"/>
        </w:rPr>
        <w:t>zuki Shogun” when he later entered politics</w:t>
      </w:r>
      <w:r w:rsidRPr="001B20A3">
        <w:rPr>
          <w:color w:val="454545"/>
          <w:shd w:val="clear" w:color="auto" w:fill="FFFFFF"/>
        </w:rPr>
        <w:t>—</w:t>
      </w:r>
      <w:r w:rsidRPr="001B20A3">
        <w:rPr>
          <w:color w:val="111111"/>
          <w:shd w:val="clear" w:color="auto" w:fill="FFFFFF"/>
        </w:rPr>
        <w:t xml:space="preserve">though it is believed he </w:t>
      </w:r>
      <w:r w:rsidRPr="001B20A3">
        <w:rPr>
          <w:color w:val="111111"/>
          <w:shd w:val="clear" w:color="auto" w:fill="FFFFFF"/>
          <w:lang w:val="en-US"/>
        </w:rPr>
        <w:t>came up with</w:t>
      </w:r>
      <w:r w:rsidRPr="001B20A3">
        <w:rPr>
          <w:color w:val="111111"/>
          <w:shd w:val="clear" w:color="auto" w:fill="FFFFFF"/>
        </w:rPr>
        <w:t xml:space="preserve"> this name himself.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EC"/>
    <w:rsid w:val="000F35EC"/>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908C53-7AEE-4FA5-85C3-D1719359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F35E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F35E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F35E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F35E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F35E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F35E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F35E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F35E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F35E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35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F35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F35E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F35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F35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F35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F35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F35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F35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F35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F3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5E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F3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5EC"/>
    <w:pPr>
      <w:spacing w:before="160" w:after="160"/>
      <w:jc w:val="center"/>
    </w:pPr>
    <w:rPr>
      <w:i/>
      <w:iCs/>
      <w:color w:val="404040" w:themeColor="text1" w:themeTint="BF"/>
    </w:rPr>
  </w:style>
  <w:style w:type="character" w:customStyle="1" w:styleId="a8">
    <w:name w:val="引用文 (文字)"/>
    <w:basedOn w:val="a0"/>
    <w:link w:val="a7"/>
    <w:uiPriority w:val="29"/>
    <w:rsid w:val="000F35EC"/>
    <w:rPr>
      <w:i/>
      <w:iCs/>
      <w:color w:val="404040" w:themeColor="text1" w:themeTint="BF"/>
    </w:rPr>
  </w:style>
  <w:style w:type="paragraph" w:styleId="a9">
    <w:name w:val="List Paragraph"/>
    <w:basedOn w:val="a"/>
    <w:uiPriority w:val="34"/>
    <w:qFormat/>
    <w:rsid w:val="000F35EC"/>
    <w:pPr>
      <w:ind w:left="720"/>
      <w:contextualSpacing/>
    </w:pPr>
  </w:style>
  <w:style w:type="character" w:styleId="21">
    <w:name w:val="Intense Emphasis"/>
    <w:basedOn w:val="a0"/>
    <w:uiPriority w:val="21"/>
    <w:qFormat/>
    <w:rsid w:val="000F35EC"/>
    <w:rPr>
      <w:i/>
      <w:iCs/>
      <w:color w:val="0F4761" w:themeColor="accent1" w:themeShade="BF"/>
    </w:rPr>
  </w:style>
  <w:style w:type="paragraph" w:styleId="22">
    <w:name w:val="Intense Quote"/>
    <w:basedOn w:val="a"/>
    <w:next w:val="a"/>
    <w:link w:val="23"/>
    <w:uiPriority w:val="30"/>
    <w:qFormat/>
    <w:rsid w:val="000F3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F35EC"/>
    <w:rPr>
      <w:i/>
      <w:iCs/>
      <w:color w:val="0F4761" w:themeColor="accent1" w:themeShade="BF"/>
    </w:rPr>
  </w:style>
  <w:style w:type="character" w:styleId="24">
    <w:name w:val="Intense Reference"/>
    <w:basedOn w:val="a0"/>
    <w:uiPriority w:val="32"/>
    <w:qFormat/>
    <w:rsid w:val="000F35EC"/>
    <w:rPr>
      <w:b/>
      <w:bCs/>
      <w:smallCaps/>
      <w:color w:val="0F4761" w:themeColor="accent1" w:themeShade="BF"/>
      <w:spacing w:val="5"/>
    </w:rPr>
  </w:style>
  <w:style w:type="paragraph" w:styleId="Web">
    <w:name w:val="Normal (Web)"/>
    <w:basedOn w:val="a"/>
    <w:uiPriority w:val="99"/>
    <w:unhideWhenUsed/>
    <w:rsid w:val="000F35EC"/>
    <w:pPr>
      <w:widowControl/>
      <w:spacing w:before="100" w:beforeAutospacing="1" w:after="100" w:afterAutospacing="1"/>
      <w:jc w:val="left"/>
    </w:pPr>
    <w:rPr>
      <w:rFonts w:ascii="Times New Roman" w:eastAsia="Times New Roman" w:hAnsi="Times New Roman" w:cs="Times New Roman"/>
      <w:kern w:val="0"/>
      <w:sz w:val="24"/>
      <w:szCs w:val="24"/>
      <w:lang w:val="uz-Cyrl-U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