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1478" w:rsidRPr="00497949" w:rsidRDefault="00C71478" w:rsidP="00C71478">
      <w:pPr>
        <w:snapToGrid w:val="0"/>
        <w:spacing w:line="0" w:lineRule="atLeast"/>
        <w:jc w:val="left"/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</w:rPr>
      </w:pPr>
      <w:r w:rsidRPr="00497949"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</w:rPr>
        <w:t xml:space="preserve">The Threads of </w:t>
      </w:r>
      <w:r w:rsidRPr="00497949">
        <w:rPr>
          <w:rFonts w:ascii="Times New Roman" w:eastAsia="ＭＳ 明朝" w:hAnsi="Times New Roman" w:cs="Times New Roman"/>
          <w:b/>
          <w:bCs/>
          <w:i/>
          <w:iCs/>
          <w:color w:val="000000" w:themeColor="text1"/>
          <w:sz w:val="24"/>
          <w:szCs w:val="24"/>
        </w:rPr>
        <w:t>Hegi</w:t>
      </w:r>
      <w:r w:rsidRPr="00497949"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</w:rPr>
        <w:t xml:space="preserve"> Soba</w:t>
      </w:r>
    </w:p>
    <w:p w:rsidR="00C71478" w:rsidRPr="00497949" w:rsidRDefault="00C71478" w:rsidP="00C71478">
      <w:pPr>
        <w:snapToGrid w:val="0"/>
        <w:spacing w:line="0" w:lineRule="atLeast"/>
        <w:jc w:val="left"/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</w:rPr>
      </w:pPr>
      <w:r/>
    </w:p>
    <w:p w:rsidR="00C71478" w:rsidRPr="00497949" w:rsidRDefault="00C71478" w:rsidP="00C71478">
      <w:pPr>
        <w:snapToGrid w:val="0"/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  <w:r w:rsidRPr="00803990">
        <w:rPr>
          <w:rFonts w:ascii="Times New Roman" w:eastAsia="ＭＳ 明朝" w:hAnsi="Times New Roman" w:cs="Times New Roman"/>
          <w:i/>
          <w:iCs/>
          <w:color w:val="000000" w:themeColor="text1"/>
          <w:sz w:val="24"/>
          <w:szCs w:val="24"/>
        </w:rPr>
        <w:t>H</w:t>
      </w:r>
      <w:r w:rsidRPr="00497949">
        <w:rPr>
          <w:rFonts w:ascii="Times New Roman" w:eastAsia="ＭＳ 明朝" w:hAnsi="Times New Roman" w:cs="Times New Roman"/>
          <w:i/>
          <w:iCs/>
          <w:color w:val="000000" w:themeColor="text1"/>
          <w:sz w:val="24"/>
          <w:szCs w:val="24"/>
        </w:rPr>
        <w:t>egi</w:t>
      </w:r>
      <w:r w:rsidRPr="00497949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soba, a variation of Japan’s traditional buckwheat noodles, is a prime example</w:t>
      </w:r>
      <w:r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of how food reflects culture</w:t>
      </w:r>
      <w:r w:rsidRPr="00497949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. It is deeply connected to the history of Niigata Prefecture and was born from agricultural conditions and local weaving traditions.</w:t>
      </w:r>
    </w:p>
    <w:p w:rsidR="00C71478" w:rsidRPr="00497949" w:rsidRDefault="00C71478" w:rsidP="00C71478">
      <w:pPr>
        <w:snapToGrid w:val="0"/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</w:p>
    <w:p w:rsidR="00C71478" w:rsidRPr="00497949" w:rsidRDefault="00C71478" w:rsidP="00C71478">
      <w:pPr>
        <w:snapToGrid w:val="0"/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  <w:r w:rsidRPr="00497949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Buckwheat noodles are usually made with wheat flour as a binder. However, Niigata’s climate is not suited to the production of wheat. In the early nineteenth century, residents discovered a readily available and rather unusual replacement: </w:t>
      </w:r>
      <w:r w:rsidRPr="00497949">
        <w:rPr>
          <w:rFonts w:ascii="Times New Roman" w:eastAsia="ＭＳ 明朝" w:hAnsi="Times New Roman" w:cs="Times New Roman"/>
          <w:i/>
          <w:iCs/>
          <w:color w:val="000000" w:themeColor="text1"/>
          <w:sz w:val="24"/>
          <w:szCs w:val="24"/>
        </w:rPr>
        <w:t>funori</w:t>
      </w:r>
      <w:r w:rsidRPr="00497949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seaweed. Weavers in the region had long applied </w:t>
      </w:r>
      <w:r w:rsidRPr="00497949">
        <w:rPr>
          <w:rFonts w:ascii="Times New Roman" w:eastAsia="ＭＳ 明朝" w:hAnsi="Times New Roman" w:cs="Times New Roman"/>
          <w:i/>
          <w:iCs/>
          <w:color w:val="000000" w:themeColor="text1"/>
          <w:sz w:val="24"/>
          <w:szCs w:val="24"/>
        </w:rPr>
        <w:t>funori</w:t>
      </w:r>
      <w:r w:rsidRPr="00497949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to their thread as “sizing,” an adhesive that strengthens thread fibers to prevent them from breaking during the weaving process. When </w:t>
      </w:r>
      <w:r w:rsidRPr="00497949">
        <w:rPr>
          <w:rFonts w:ascii="Times New Roman" w:eastAsia="ＭＳ 明朝" w:hAnsi="Times New Roman" w:cs="Times New Roman"/>
          <w:i/>
          <w:iCs/>
          <w:color w:val="000000" w:themeColor="text1"/>
          <w:sz w:val="24"/>
          <w:szCs w:val="24"/>
        </w:rPr>
        <w:t>funori</w:t>
      </w:r>
      <w:r w:rsidRPr="00497949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is used in the creation of soba noodles, it imparts a faint green tinge and a pleasantly slippery texture.</w:t>
      </w:r>
    </w:p>
    <w:p w:rsidR="00C71478" w:rsidRPr="00497949" w:rsidRDefault="00C71478" w:rsidP="00C71478">
      <w:pPr>
        <w:snapToGrid w:val="0"/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</w:p>
    <w:p w:rsidR="00C71478" w:rsidRPr="00497949" w:rsidRDefault="00C71478" w:rsidP="00C71478">
      <w:pPr>
        <w:snapToGrid w:val="0"/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  <w:r w:rsidRPr="00497949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The presentation of </w:t>
      </w:r>
      <w:r w:rsidRPr="00497949">
        <w:rPr>
          <w:rFonts w:ascii="Times New Roman" w:eastAsia="ＭＳ 明朝" w:hAnsi="Times New Roman" w:cs="Times New Roman"/>
          <w:i/>
          <w:iCs/>
          <w:color w:val="000000" w:themeColor="text1"/>
          <w:sz w:val="24"/>
          <w:szCs w:val="24"/>
        </w:rPr>
        <w:t>hegi</w:t>
      </w:r>
      <w:r w:rsidRPr="00497949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soba also derives from local textile culture. The noodles are served in a </w:t>
      </w:r>
      <w:r w:rsidRPr="00497949">
        <w:rPr>
          <w:rFonts w:ascii="Times New Roman" w:eastAsia="ＭＳ 明朝" w:hAnsi="Times New Roman" w:cs="Times New Roman"/>
          <w:i/>
          <w:iCs/>
          <w:color w:val="000000" w:themeColor="text1"/>
          <w:sz w:val="24"/>
          <w:szCs w:val="24"/>
        </w:rPr>
        <w:t>hegi</w:t>
      </w:r>
      <w:r w:rsidRPr="00497949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, a flat, wooden tray </w:t>
      </w:r>
      <w:r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of the sort</w:t>
      </w:r>
      <w:r w:rsidRPr="00497949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used to store buttons or bits of thread. In addition, the bite-size</w:t>
      </w:r>
      <w:r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d</w:t>
      </w:r>
      <w:r w:rsidRPr="00497949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portions of </w:t>
      </w:r>
      <w:r w:rsidRPr="00497949">
        <w:rPr>
          <w:rFonts w:ascii="Times New Roman" w:eastAsia="ＭＳ 明朝" w:hAnsi="Times New Roman" w:cs="Times New Roman"/>
          <w:i/>
          <w:iCs/>
          <w:color w:val="000000" w:themeColor="text1"/>
          <w:sz w:val="24"/>
          <w:szCs w:val="24"/>
        </w:rPr>
        <w:t xml:space="preserve">hegi </w:t>
      </w:r>
      <w:r w:rsidRPr="00497949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soba are arra</w:t>
      </w:r>
      <w:r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ng</w:t>
      </w:r>
      <w:r w:rsidRPr="00497949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ed in rows of the same figure-eight loops Tokamachi’s weavers used for skeins of thread.</w:t>
      </w:r>
    </w:p>
    <w:p w:rsidR="00C71478" w:rsidRPr="00497949" w:rsidRDefault="00C71478" w:rsidP="00C71478">
      <w:pPr>
        <w:snapToGrid w:val="0"/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</w:p>
    <w:p w:rsidR="00C71478" w:rsidRDefault="00C71478" w:rsidP="00C71478">
      <w:pPr>
        <w:snapToGrid w:val="0"/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  <w:r w:rsidRPr="00497949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When eaten, </w:t>
      </w:r>
      <w:r w:rsidRPr="00497949">
        <w:rPr>
          <w:rFonts w:ascii="Times New Roman" w:eastAsia="ＭＳ 明朝" w:hAnsi="Times New Roman" w:cs="Times New Roman"/>
          <w:i/>
          <w:iCs/>
          <w:color w:val="000000" w:themeColor="text1"/>
          <w:sz w:val="24"/>
          <w:szCs w:val="24"/>
        </w:rPr>
        <w:t>hegi</w:t>
      </w:r>
      <w:r w:rsidRPr="00497949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soba is dipped in a rich, soy-based sauce called </w:t>
      </w:r>
      <w:r w:rsidRPr="00497949">
        <w:rPr>
          <w:rFonts w:ascii="Times New Roman" w:eastAsia="ＭＳ 明朝" w:hAnsi="Times New Roman" w:cs="Times New Roman"/>
          <w:i/>
          <w:iCs/>
          <w:color w:val="000000" w:themeColor="text1"/>
          <w:sz w:val="24"/>
          <w:szCs w:val="24"/>
        </w:rPr>
        <w:t>mentsuyu</w:t>
      </w:r>
      <w:r w:rsidRPr="00497949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. In other parts of Japan, wasabi and sliced green onion are usually added to the dipping sauce, but in Tokamachi, spicy </w:t>
      </w:r>
      <w:r w:rsidRPr="00497949">
        <w:rPr>
          <w:rFonts w:ascii="Times New Roman" w:eastAsia="ＭＳ 明朝" w:hAnsi="Times New Roman" w:cs="Times New Roman"/>
          <w:i/>
          <w:iCs/>
          <w:color w:val="000000" w:themeColor="text1"/>
          <w:sz w:val="24"/>
          <w:szCs w:val="24"/>
        </w:rPr>
        <w:t>karashi</w:t>
      </w:r>
      <w:r w:rsidRPr="00497949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mustard is often used instead.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78"/>
    <w:rsid w:val="00346BD8"/>
    <w:rsid w:val="00562B2A"/>
    <w:rsid w:val="00BD54C2"/>
    <w:rsid w:val="00C71478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726F5-6E15-451C-A214-F02BD05D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14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4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4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4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4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4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4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14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14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14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714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14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14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14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14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14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14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1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4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1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4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1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4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14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1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14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14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2024-07-05T15:44:00Z</dcterms:created>
  <dcterms:modified xsi:type="dcterms:W3CDTF">2024-07-05T15:44:00Z</dcterms:modified>
</cp:coreProperties>
</file>