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65F1" w:rsidRPr="004D0FFF" w:rsidRDefault="00AC65F1" w:rsidP="00AC65F1">
      <w:pPr>
        <w:pBdr>
          <w:top w:val="nil"/>
          <w:left w:val="nil"/>
          <w:bottom w:val="nil"/>
          <w:right w:val="nil"/>
          <w:between w:val="nil"/>
        </w:pBdr>
        <w:rPr>
          <w:b/>
          <w:highlight w:val="white"/>
        </w:rPr>
      </w:pPr>
      <w:r w:rsidRPr="004D0FFF">
        <w:rPr>
          <w:b/>
          <w:highlight w:val="white"/>
        </w:rPr>
        <w:t>Ōnogame</w:t>
      </w:r>
    </w:p>
    <w:p/>
    <w:p w:rsidR="00AC65F1" w:rsidRPr="004D0FFF" w:rsidRDefault="00AC65F1" w:rsidP="00AC65F1">
      <w:pPr>
        <w:pBdr>
          <w:top w:val="nil"/>
          <w:left w:val="nil"/>
          <w:bottom w:val="nil"/>
          <w:right w:val="nil"/>
          <w:between w:val="nil"/>
        </w:pBdr>
        <w:rPr>
          <w:highlight w:val="white"/>
        </w:rPr>
      </w:pPr>
      <w:r w:rsidRPr="004D0FFF">
        <w:rPr>
          <w:highlight w:val="white"/>
        </w:rPr>
        <w:t xml:space="preserve">Ōnogame, “the great turtle,” is </w:t>
      </w:r>
      <w:r w:rsidRPr="004D0FFF">
        <w:rPr>
          <w:rFonts w:eastAsia="Times New Roman"/>
          <w:highlight w:val="white"/>
        </w:rPr>
        <w:t>an enormous</w:t>
      </w:r>
      <w:r w:rsidRPr="004D0FFF">
        <w:rPr>
          <w:highlight w:val="white"/>
        </w:rPr>
        <w:t xml:space="preserve"> rock that </w:t>
      </w:r>
      <w:r>
        <w:rPr>
          <w:rFonts w:eastAsia="Times New Roman"/>
          <w:highlight w:val="white"/>
        </w:rPr>
        <w:t>juts</w:t>
      </w:r>
      <w:r w:rsidRPr="004D0FFF">
        <w:rPr>
          <w:highlight w:val="white"/>
        </w:rPr>
        <w:t xml:space="preserve"> out of the sea near the northern tip of Sado Island. The headland monolith is a single massive slab of dolerite that rises 167 meters from the water. It is the largest geological feature of its kind on Sado. Visitors can admire its profile from the adjacent park or hike the dirt path to the top (a climb of about 30 minutes) for an unmatched view of the coastline and surrounding waters. Less arduous walking paths start at Ōnogame’s base and lead along the nearby cliffs.</w:t>
      </w:r>
    </w:p>
    <w:p w:rsidR="00AC65F1" w:rsidRPr="004D0FFF" w:rsidRDefault="00AC65F1" w:rsidP="00AC65F1">
      <w:pPr>
        <w:pBdr>
          <w:top w:val="nil"/>
          <w:left w:val="nil"/>
          <w:bottom w:val="nil"/>
          <w:right w:val="nil"/>
          <w:between w:val="nil"/>
        </w:pBdr>
        <w:rPr>
          <w:highlight w:val="white"/>
        </w:rPr>
      </w:pPr>
    </w:p>
    <w:p w:rsidR="00AC65F1" w:rsidRPr="004D0FFF" w:rsidRDefault="00AC65F1" w:rsidP="00AC65F1">
      <w:pPr>
        <w:pBdr>
          <w:top w:val="nil"/>
          <w:left w:val="nil"/>
          <w:bottom w:val="nil"/>
          <w:right w:val="nil"/>
          <w:between w:val="nil"/>
        </w:pBdr>
        <w:rPr>
          <w:highlight w:val="white"/>
        </w:rPr>
      </w:pPr>
      <w:r w:rsidRPr="004D0FFF">
        <w:rPr>
          <w:highlight w:val="white"/>
        </w:rPr>
        <w:t xml:space="preserve">Ōnogame was created </w:t>
      </w:r>
      <w:r w:rsidRPr="004D0FFF">
        <w:rPr>
          <w:rFonts w:eastAsia="Times New Roman"/>
          <w:highlight w:val="white"/>
        </w:rPr>
        <w:t>around 20</w:t>
      </w:r>
      <w:r w:rsidRPr="004D0FFF">
        <w:rPr>
          <w:highlight w:val="white"/>
        </w:rPr>
        <w:t xml:space="preserve"> million years ago</w:t>
      </w:r>
      <w:r w:rsidRPr="004D0FFF">
        <w:rPr>
          <w:rFonts w:eastAsia="Times New Roman"/>
          <w:highlight w:val="white"/>
        </w:rPr>
        <w:t xml:space="preserve">. </w:t>
      </w:r>
      <w:r>
        <w:rPr>
          <w:rFonts w:eastAsia="Times New Roman"/>
          <w:highlight w:val="white"/>
        </w:rPr>
        <w:t>Deep below the ground, a</w:t>
      </w:r>
      <w:r w:rsidRPr="004D0FFF">
        <w:rPr>
          <w:highlight w:val="white"/>
        </w:rPr>
        <w:t xml:space="preserve"> pocket of magma formed, cooled, and was gradually pushed to the surface by tectonic activity. The </w:t>
      </w:r>
      <w:r w:rsidRPr="004D0FFF">
        <w:rPr>
          <w:rFonts w:eastAsia="Times New Roman"/>
          <w:highlight w:val="white"/>
        </w:rPr>
        <w:t xml:space="preserve">igneous </w:t>
      </w:r>
      <w:r w:rsidRPr="004D0FFF">
        <w:rPr>
          <w:highlight w:val="white"/>
        </w:rPr>
        <w:t xml:space="preserve">rock </w:t>
      </w:r>
      <w:r w:rsidRPr="004D0FFF">
        <w:rPr>
          <w:rFonts w:eastAsia="Times New Roman"/>
          <w:highlight w:val="white"/>
        </w:rPr>
        <w:t xml:space="preserve">was then slowly exposed by erosion, leaving a monolith that </w:t>
      </w:r>
      <w:r w:rsidRPr="004D0FFF">
        <w:rPr>
          <w:highlight w:val="white"/>
        </w:rPr>
        <w:t xml:space="preserve">has been an object of veneration for millennia. </w:t>
      </w:r>
      <w:r w:rsidRPr="004D0FFF">
        <w:rPr>
          <w:rFonts w:eastAsia="Times New Roman"/>
          <w:highlight w:val="white"/>
        </w:rPr>
        <w:t>The</w:t>
      </w:r>
      <w:r w:rsidRPr="004D0FFF">
        <w:rPr>
          <w:highlight w:val="white"/>
        </w:rPr>
        <w:t xml:space="preserve"> name</w:t>
      </w:r>
      <w:r w:rsidRPr="004D0FFF">
        <w:rPr>
          <w:rFonts w:eastAsia="Times New Roman"/>
          <w:highlight w:val="white"/>
        </w:rPr>
        <w:t xml:space="preserve"> “Ō</w:t>
      </w:r>
      <w:r w:rsidRPr="004D0FFF">
        <w:rPr>
          <w:highlight w:val="white"/>
        </w:rPr>
        <w:t>nogame” contains the word for “turtle” (</w:t>
      </w:r>
      <w:r w:rsidRPr="004D0FFF">
        <w:rPr>
          <w:i/>
          <w:highlight w:val="white"/>
        </w:rPr>
        <w:t>kame</w:t>
      </w:r>
      <w:r w:rsidRPr="004D0FFF">
        <w:rPr>
          <w:highlight w:val="white"/>
        </w:rPr>
        <w:t xml:space="preserve">), but it may originally derive from the </w:t>
      </w:r>
      <w:r w:rsidRPr="004D0FFF">
        <w:rPr>
          <w:rFonts w:eastAsia="Times New Roman"/>
          <w:highlight w:val="white"/>
        </w:rPr>
        <w:t xml:space="preserve">Ainu </w:t>
      </w:r>
      <w:r w:rsidRPr="004D0FFF">
        <w:rPr>
          <w:highlight w:val="white"/>
        </w:rPr>
        <w:t>word for “god</w:t>
      </w:r>
      <w:r w:rsidRPr="004D0FFF">
        <w:rPr>
          <w:rFonts w:eastAsia="Times New Roman"/>
          <w:highlight w:val="white"/>
        </w:rPr>
        <w:t>”</w:t>
      </w:r>
      <w:r w:rsidRPr="004D0FFF">
        <w:rPr>
          <w:highlight w:val="white"/>
        </w:rPr>
        <w:t xml:space="preserve"> (</w:t>
      </w:r>
      <w:r w:rsidRPr="004D0FFF">
        <w:rPr>
          <w:i/>
          <w:highlight w:val="white"/>
        </w:rPr>
        <w:t>kamui</w:t>
      </w:r>
      <w:r w:rsidRPr="004D0FFF">
        <w:rPr>
          <w:highlight w:val="white"/>
        </w:rPr>
        <w:t>)</w:t>
      </w:r>
      <w:r w:rsidRPr="004D0FFF">
        <w:rPr>
          <w:iCs/>
          <w:highlight w:val="white"/>
        </w:rPr>
        <w:t xml:space="preserve">. </w:t>
      </w:r>
      <w:r w:rsidRPr="004D0FFF">
        <w:rPr>
          <w:highlight w:val="white"/>
        </w:rPr>
        <w:t>Some experts believe Sado’s prehistoric inhabitants traded beads and other goods with indigenous Ainu people from the mainland, and th</w:t>
      </w:r>
      <w:r w:rsidRPr="004D0FFF">
        <w:rPr>
          <w:rFonts w:eastAsia="Times New Roman"/>
          <w:highlight w:val="white"/>
        </w:rPr>
        <w:t>e</w:t>
      </w:r>
      <w:r w:rsidRPr="004D0FFF">
        <w:rPr>
          <w:highlight w:val="white"/>
        </w:rPr>
        <w:t xml:space="preserve"> rock’s name is </w:t>
      </w:r>
      <w:r w:rsidRPr="004D0FFF">
        <w:rPr>
          <w:rFonts w:eastAsia="Times New Roman"/>
          <w:highlight w:val="white"/>
        </w:rPr>
        <w:t>t</w:t>
      </w:r>
      <w:r>
        <w:rPr>
          <w:rFonts w:eastAsia="Times New Roman"/>
          <w:highlight w:val="white"/>
        </w:rPr>
        <w:t>hought</w:t>
      </w:r>
      <w:r w:rsidRPr="004D0FFF">
        <w:rPr>
          <w:rFonts w:eastAsia="Times New Roman"/>
          <w:highlight w:val="white"/>
        </w:rPr>
        <w:t xml:space="preserve"> to support</w:t>
      </w:r>
      <w:r w:rsidRPr="004D0FFF">
        <w:rPr>
          <w:highlight w:val="white"/>
        </w:rPr>
        <w:t xml:space="preserve"> that theory.</w:t>
      </w:r>
    </w:p>
    <w:p w:rsidR="00AC65F1" w:rsidRPr="004D0FFF" w:rsidRDefault="00AC65F1" w:rsidP="00AC65F1">
      <w:pPr>
        <w:pBdr>
          <w:top w:val="nil"/>
          <w:left w:val="nil"/>
          <w:bottom w:val="nil"/>
          <w:right w:val="nil"/>
          <w:between w:val="nil"/>
        </w:pBdr>
        <w:rPr>
          <w:highlight w:val="white"/>
        </w:rPr>
      </w:pPr>
    </w:p>
    <w:p w:rsidR="00AC65F1" w:rsidRDefault="00AC65F1" w:rsidP="00AC65F1">
      <w:pPr>
        <w:pBdr>
          <w:top w:val="nil"/>
          <w:left w:val="nil"/>
          <w:bottom w:val="nil"/>
          <w:right w:val="nil"/>
          <w:between w:val="nil"/>
        </w:pBdr>
        <w:rPr>
          <w:highlight w:val="white"/>
        </w:rPr>
      </w:pPr>
      <w:r w:rsidRPr="004D0FFF">
        <w:rPr>
          <w:highlight w:val="white"/>
        </w:rPr>
        <w:t>The area around Ōnogame is known for the dense fields of yellow-orange Amur daylilies (</w:t>
      </w:r>
      <w:r w:rsidRPr="004D0FFF">
        <w:rPr>
          <w:i/>
          <w:highlight w:val="white"/>
        </w:rPr>
        <w:t>Hemerocallis middendorffii</w:t>
      </w:r>
      <w:r w:rsidRPr="004D0FFF">
        <w:rPr>
          <w:highlight w:val="white"/>
        </w:rPr>
        <w:t xml:space="preserve"> var.) that bloom on its slopes from late May until early June. The Sado Kanzō Festival, held </w:t>
      </w:r>
      <w:r w:rsidRPr="004D0FFF">
        <w:rPr>
          <w:rFonts w:eastAsia="Times New Roman"/>
          <w:highlight w:val="white"/>
        </w:rPr>
        <w:t xml:space="preserve">nearby </w:t>
      </w:r>
      <w:r w:rsidRPr="004D0FFF">
        <w:rPr>
          <w:highlight w:val="white"/>
        </w:rPr>
        <w:t>on the second Sunday of June each year, features folks</w:t>
      </w:r>
      <w:r>
        <w:rPr>
          <w:highlight w:val="white"/>
        </w:rPr>
        <w:t>ongs</w:t>
      </w:r>
      <w:r w:rsidRPr="004D0FFF">
        <w:rPr>
          <w:highlight w:val="white"/>
        </w:rPr>
        <w:t xml:space="preserve"> and </w:t>
      </w:r>
      <w:r w:rsidRPr="004D0FFF">
        <w:rPr>
          <w:i/>
          <w:highlight w:val="white"/>
        </w:rPr>
        <w:t>ondeko</w:t>
      </w:r>
      <w:r w:rsidRPr="004D0FFF">
        <w:rPr>
          <w:rFonts w:eastAsia="Times New Roman"/>
          <w:highlight w:val="white"/>
        </w:rPr>
        <w:t xml:space="preserve"> </w:t>
      </w:r>
      <w:r w:rsidRPr="004D0FFF">
        <w:rPr>
          <w:highlight w:val="white"/>
        </w:rPr>
        <w:t xml:space="preserve">drumming </w:t>
      </w:r>
      <w:r w:rsidRPr="004D0FFF">
        <w:rPr>
          <w:rFonts w:eastAsia="Times New Roman"/>
          <w:highlight w:val="white"/>
        </w:rPr>
        <w:t>by</w:t>
      </w:r>
      <w:r w:rsidRPr="004D0FFF">
        <w:rPr>
          <w:highlight w:val="white"/>
        </w:rPr>
        <w:t xml:space="preserve"> dancing</w:t>
      </w:r>
      <w:r w:rsidRPr="004D0FFF">
        <w:rPr>
          <w:rFonts w:eastAsia="Times New Roman"/>
          <w:highlight w:val="white"/>
        </w:rPr>
        <w:t>,</w:t>
      </w:r>
      <w:r w:rsidRPr="004D0FFF">
        <w:rPr>
          <w:highlight w:val="white"/>
        </w:rPr>
        <w:t xml:space="preserve"> demon-masked performers.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F1"/>
    <w:rsid w:val="00346BD8"/>
    <w:rsid w:val="00562B2A"/>
    <w:rsid w:val="00AC65F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5C5491-57B8-441C-AB08-17ED2FAF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65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65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65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65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65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65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65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65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65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5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5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5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65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5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5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5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5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5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5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6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5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6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5F1"/>
    <w:pPr>
      <w:spacing w:before="160" w:after="160"/>
      <w:jc w:val="center"/>
    </w:pPr>
    <w:rPr>
      <w:i/>
      <w:iCs/>
      <w:color w:val="404040" w:themeColor="text1" w:themeTint="BF"/>
    </w:rPr>
  </w:style>
  <w:style w:type="character" w:customStyle="1" w:styleId="a8">
    <w:name w:val="引用文 (文字)"/>
    <w:basedOn w:val="a0"/>
    <w:link w:val="a7"/>
    <w:uiPriority w:val="29"/>
    <w:rsid w:val="00AC65F1"/>
    <w:rPr>
      <w:i/>
      <w:iCs/>
      <w:color w:val="404040" w:themeColor="text1" w:themeTint="BF"/>
    </w:rPr>
  </w:style>
  <w:style w:type="paragraph" w:styleId="a9">
    <w:name w:val="List Paragraph"/>
    <w:basedOn w:val="a"/>
    <w:uiPriority w:val="34"/>
    <w:qFormat/>
    <w:rsid w:val="00AC65F1"/>
    <w:pPr>
      <w:ind w:left="720"/>
      <w:contextualSpacing/>
    </w:pPr>
  </w:style>
  <w:style w:type="character" w:styleId="21">
    <w:name w:val="Intense Emphasis"/>
    <w:basedOn w:val="a0"/>
    <w:uiPriority w:val="21"/>
    <w:qFormat/>
    <w:rsid w:val="00AC65F1"/>
    <w:rPr>
      <w:i/>
      <w:iCs/>
      <w:color w:val="0F4761" w:themeColor="accent1" w:themeShade="BF"/>
    </w:rPr>
  </w:style>
  <w:style w:type="paragraph" w:styleId="22">
    <w:name w:val="Intense Quote"/>
    <w:basedOn w:val="a"/>
    <w:next w:val="a"/>
    <w:link w:val="23"/>
    <w:uiPriority w:val="30"/>
    <w:qFormat/>
    <w:rsid w:val="00AC6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65F1"/>
    <w:rPr>
      <w:i/>
      <w:iCs/>
      <w:color w:val="0F4761" w:themeColor="accent1" w:themeShade="BF"/>
    </w:rPr>
  </w:style>
  <w:style w:type="character" w:styleId="24">
    <w:name w:val="Intense Reference"/>
    <w:basedOn w:val="a0"/>
    <w:uiPriority w:val="32"/>
    <w:qFormat/>
    <w:rsid w:val="00AC65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