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28155" w14:textId="77777777" w:rsidR="0081337C" w:rsidRPr="004D0FFF" w:rsidRDefault="0081337C" w:rsidP="0081337C">
      <w:pPr>
        <w:pBdr>
          <w:top w:val="nil"/>
          <w:left w:val="nil"/>
          <w:bottom w:val="nil"/>
          <w:right w:val="nil"/>
          <w:between w:val="nil"/>
        </w:pBdr>
        <w:rPr>
          <w:b/>
          <w:highlight w:val="white"/>
        </w:rPr>
      </w:pPr>
      <w:r w:rsidRPr="004D0FFF">
        <w:rPr>
          <w:b/>
          <w:highlight w:val="white"/>
        </w:rPr>
        <w:t>Donden Highland</w:t>
      </w:r>
    </w:p>
    <w:p/>
    <w:p w14:paraId="04B88ACD" w14:textId="77777777" w:rsidR="0081337C" w:rsidRPr="004D0FFF" w:rsidRDefault="0081337C" w:rsidP="0081337C">
      <w:pPr>
        <w:pBdr>
          <w:top w:val="nil"/>
          <w:left w:val="nil"/>
          <w:bottom w:val="nil"/>
          <w:right w:val="nil"/>
          <w:between w:val="nil"/>
        </w:pBdr>
        <w:rPr>
          <w:highlight w:val="white"/>
        </w:rPr>
      </w:pPr>
      <w:r w:rsidRPr="004D0FFF">
        <w:rPr>
          <w:highlight w:val="white"/>
        </w:rPr>
        <w:t>Th</w:t>
      </w:r>
      <w:r w:rsidRPr="004D0FFF">
        <w:rPr>
          <w:rFonts w:eastAsia="Times New Roman"/>
          <w:highlight w:val="white"/>
        </w:rPr>
        <w:t>e</w:t>
      </w:r>
      <w:r w:rsidRPr="004D0FFF">
        <w:rPr>
          <w:highlight w:val="white"/>
        </w:rPr>
        <w:t>s</w:t>
      </w:r>
      <w:r w:rsidRPr="004D0FFF">
        <w:rPr>
          <w:rFonts w:eastAsia="Times New Roman"/>
          <w:highlight w:val="white"/>
        </w:rPr>
        <w:t>e</w:t>
      </w:r>
      <w:r w:rsidRPr="004D0FFF">
        <w:rPr>
          <w:highlight w:val="white"/>
        </w:rPr>
        <w:t xml:space="preserve"> rolling </w:t>
      </w:r>
      <w:r w:rsidRPr="004D0FFF">
        <w:rPr>
          <w:rFonts w:eastAsia="Times New Roman"/>
        </w:rPr>
        <w:t>highlands</w:t>
      </w:r>
      <w:r w:rsidRPr="004D0FFF">
        <w:rPr>
          <w:rFonts w:eastAsia="Times New Roman"/>
          <w:highlight w:val="white"/>
        </w:rPr>
        <w:t>, located</w:t>
      </w:r>
      <w:r w:rsidRPr="004D0FFF">
        <w:rPr>
          <w:highlight w:val="white"/>
        </w:rPr>
        <w:t xml:space="preserve"> about 900 meters above sea level</w:t>
      </w:r>
      <w:r w:rsidRPr="004D0FFF">
        <w:rPr>
          <w:rFonts w:eastAsia="Times New Roman"/>
          <w:highlight w:val="white"/>
        </w:rPr>
        <w:t>, are</w:t>
      </w:r>
      <w:r w:rsidRPr="004D0FFF">
        <w:rPr>
          <w:highlight w:val="white"/>
        </w:rPr>
        <w:t xml:space="preserve"> favored by hikers and wildflower</w:t>
      </w:r>
      <w:r w:rsidRPr="004D0FFF">
        <w:rPr>
          <w:rFonts w:eastAsia="Times New Roman"/>
          <w:highlight w:val="white"/>
        </w:rPr>
        <w:t>-</w:t>
      </w:r>
      <w:r w:rsidRPr="004D0FFF">
        <w:rPr>
          <w:highlight w:val="white"/>
        </w:rPr>
        <w:t>lovers. A huge variety of flowering plants, many of which grow only at much higher elevations on the mainland, bloom here from March through October. Visitors can take in views of the surrounding valleys and the Sea of Japan, or hike the highland’s accessible network of trails, wit</w:t>
      </w:r>
      <w:r w:rsidRPr="00B51BF1">
        <w:t xml:space="preserve">h </w:t>
      </w:r>
      <w:commentRangeStart w:id="0"/>
      <w:r w:rsidRPr="00B51BF1">
        <w:t xml:space="preserve">routes ranging from two-and-a-half </w:t>
      </w:r>
      <w:r w:rsidRPr="00B51BF1">
        <w:rPr>
          <w:rFonts w:eastAsia="Times New Roman"/>
        </w:rPr>
        <w:t xml:space="preserve">hours </w:t>
      </w:r>
      <w:r w:rsidRPr="00B51BF1">
        <w:t>to seven hours long</w:t>
      </w:r>
      <w:commentRangeEnd w:id="0"/>
      <w:r w:rsidRPr="00B51FEC">
        <w:rPr>
          <w:rStyle w:val="ac"/>
        </w:rPr>
        <w:commentReference w:id="0"/>
      </w:r>
      <w:r w:rsidRPr="00B51BF1">
        <w:t>. Ac</w:t>
      </w:r>
      <w:r w:rsidRPr="004D0FFF">
        <w:rPr>
          <w:highlight w:val="white"/>
        </w:rPr>
        <w:t>commodation is available at the Donden Highland Lodge.</w:t>
      </w:r>
    </w:p>
    <w:p w14:paraId="36B183C2" w14:textId="77777777" w:rsidR="0081337C" w:rsidRPr="004D0FFF" w:rsidRDefault="0081337C" w:rsidP="0081337C">
      <w:pPr>
        <w:pBdr>
          <w:top w:val="nil"/>
          <w:left w:val="nil"/>
          <w:bottom w:val="nil"/>
          <w:right w:val="nil"/>
          <w:between w:val="nil"/>
        </w:pBdr>
        <w:rPr>
          <w:highlight w:val="white"/>
        </w:rPr>
      </w:pPr>
    </w:p>
    <w:p w14:paraId="53188689" w14:textId="77777777" w:rsidR="0081337C" w:rsidRPr="004D0FFF" w:rsidRDefault="0081337C" w:rsidP="0081337C">
      <w:pPr>
        <w:pBdr>
          <w:top w:val="nil"/>
          <w:left w:val="nil"/>
          <w:bottom w:val="nil"/>
          <w:right w:val="nil"/>
          <w:between w:val="nil"/>
        </w:pBdr>
        <w:rPr>
          <w:highlight w:val="white"/>
        </w:rPr>
      </w:pPr>
      <w:r w:rsidRPr="004D0FFF">
        <w:rPr>
          <w:highlight w:val="white"/>
        </w:rPr>
        <w:t xml:space="preserve">The tallest peak </w:t>
      </w:r>
      <w:r w:rsidRPr="004D0FFF">
        <w:rPr>
          <w:rFonts w:eastAsia="Times New Roman"/>
          <w:highlight w:val="white"/>
        </w:rPr>
        <w:t>of</w:t>
      </w:r>
      <w:r w:rsidRPr="004D0FFF">
        <w:rPr>
          <w:highlight w:val="white"/>
        </w:rPr>
        <w:t xml:space="preserve"> the </w:t>
      </w:r>
      <w:r w:rsidRPr="004D0FFF">
        <w:rPr>
          <w:rFonts w:eastAsia="Times New Roman"/>
          <w:highlight w:val="white"/>
        </w:rPr>
        <w:t>h</w:t>
      </w:r>
      <w:r w:rsidRPr="004D0FFF">
        <w:rPr>
          <w:highlight w:val="white"/>
        </w:rPr>
        <w:t>ighland is Mt. Tadaramine (934 m), popularly called “Mt. Donden</w:t>
      </w:r>
      <w:r w:rsidRPr="004D0FFF">
        <w:rPr>
          <w:rFonts w:eastAsia="Times New Roman"/>
          <w:highlight w:val="white"/>
        </w:rPr>
        <w:t>.”</w:t>
      </w:r>
      <w:r w:rsidRPr="004D0FFF">
        <w:rPr>
          <w:highlight w:val="white"/>
        </w:rPr>
        <w:t xml:space="preserve"> The strong winter winds </w:t>
      </w:r>
      <w:r w:rsidRPr="004D0FFF">
        <w:rPr>
          <w:rFonts w:eastAsia="Times New Roman"/>
          <w:highlight w:val="white"/>
        </w:rPr>
        <w:t xml:space="preserve">at the peak </w:t>
      </w:r>
      <w:r w:rsidRPr="004D0FFF">
        <w:rPr>
          <w:highlight w:val="white"/>
        </w:rPr>
        <w:t>stunt the growth of trees, leaving the a</w:t>
      </w:r>
      <w:r w:rsidRPr="004D0FFF">
        <w:rPr>
          <w:rFonts w:eastAsia="Times New Roman"/>
          <w:highlight w:val="white"/>
        </w:rPr>
        <w:t>r</w:t>
      </w:r>
      <w:r w:rsidRPr="004D0FFF">
        <w:rPr>
          <w:highlight w:val="white"/>
        </w:rPr>
        <w:t>ea grassy and open. The harsh winters may also be responsible for the so-called “summit effect</w:t>
      </w:r>
      <w:r w:rsidRPr="004D0FFF">
        <w:rPr>
          <w:rFonts w:eastAsia="Times New Roman"/>
          <w:highlight w:val="white"/>
        </w:rPr>
        <w:t>” of the highlands, where it is possible to find</w:t>
      </w:r>
      <w:r w:rsidRPr="004D0FFF">
        <w:rPr>
          <w:highlight w:val="white"/>
        </w:rPr>
        <w:t xml:space="preserve"> alpine plants that normally grow at elevations of 1,500 meters or </w:t>
      </w:r>
      <w:r w:rsidRPr="004D0FFF">
        <w:rPr>
          <w:rFonts w:eastAsia="Times New Roman"/>
          <w:highlight w:val="white"/>
        </w:rPr>
        <w:t>more.</w:t>
      </w:r>
    </w:p>
    <w:p w14:paraId="6EEE2689" w14:textId="77777777" w:rsidR="0081337C" w:rsidRPr="004D0FFF" w:rsidRDefault="0081337C" w:rsidP="0081337C">
      <w:pPr>
        <w:pBdr>
          <w:top w:val="nil"/>
          <w:left w:val="nil"/>
          <w:bottom w:val="nil"/>
          <w:right w:val="nil"/>
          <w:between w:val="nil"/>
        </w:pBdr>
        <w:rPr>
          <w:highlight w:val="white"/>
        </w:rPr>
      </w:pPr>
    </w:p>
    <w:p w14:paraId="41493DC5" w14:textId="77777777" w:rsidR="0081337C" w:rsidRDefault="0081337C" w:rsidP="0081337C">
      <w:pPr>
        <w:pBdr>
          <w:top w:val="nil"/>
          <w:left w:val="nil"/>
          <w:bottom w:val="nil"/>
          <w:right w:val="nil"/>
          <w:between w:val="nil"/>
        </w:pBdr>
        <w:rPr>
          <w:highlight w:val="white"/>
        </w:rPr>
      </w:pPr>
      <w:r w:rsidRPr="004D0FFF">
        <w:rPr>
          <w:highlight w:val="white"/>
        </w:rPr>
        <w:t>Sado’s official mountain wildflower calendar lists more than two dozen species</w:t>
      </w:r>
      <w:r w:rsidRPr="004D0FFF">
        <w:rPr>
          <w:rFonts w:eastAsia="Times New Roman"/>
          <w:highlight w:val="white"/>
        </w:rPr>
        <w:t xml:space="preserve"> among the highlands</w:t>
      </w:r>
      <w:r w:rsidRPr="004D0FFF">
        <w:rPr>
          <w:highlight w:val="white"/>
        </w:rPr>
        <w:t xml:space="preserve">, including purple-white </w:t>
      </w:r>
      <w:r w:rsidRPr="004D0FFF">
        <w:rPr>
          <w:rFonts w:eastAsia="Times New Roman"/>
          <w:highlight w:val="white"/>
        </w:rPr>
        <w:t>Japanese hepatica</w:t>
      </w:r>
      <w:r w:rsidRPr="004D0FFF">
        <w:rPr>
          <w:highlight w:val="white"/>
        </w:rPr>
        <w:t xml:space="preserve"> (late March through April</w:t>
      </w:r>
      <w:r w:rsidRPr="004D0FFF">
        <w:rPr>
          <w:rFonts w:eastAsia="Times New Roman"/>
          <w:highlight w:val="white"/>
        </w:rPr>
        <w:t>),</w:t>
      </w:r>
      <w:r w:rsidRPr="004D0FFF">
        <w:rPr>
          <w:highlight w:val="white"/>
        </w:rPr>
        <w:t xml:space="preserve"> dogtooth violets (April and May</w:t>
      </w:r>
      <w:r w:rsidRPr="004D0FFF">
        <w:rPr>
          <w:rFonts w:eastAsia="Times New Roman"/>
          <w:highlight w:val="white"/>
        </w:rPr>
        <w:t>),</w:t>
      </w:r>
      <w:r w:rsidRPr="004D0FFF">
        <w:rPr>
          <w:highlight w:val="white"/>
        </w:rPr>
        <w:t xml:space="preserve"> and yellow-spotted Euphrasia insignis (mid-September to late October). Visitors are asked to help protect the environment by limiting flower-hunting to photograph</w:t>
      </w:r>
      <w:r>
        <w:rPr>
          <w:highlight w:val="white"/>
        </w:rPr>
        <w:t>y</w:t>
      </w:r>
      <w:r w:rsidRPr="004D0FFF">
        <w:rPr>
          <w:highlight w:val="white"/>
        </w:rPr>
        <w:t>. (No picking, please.)</w:t>
      </w:r>
    </w:p>
    <w:sectPr w:rsidR="00D72ECD">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rendan Craine" w:date="2024-02-08T14:05:00Z" w:initials="BC">
    <w:p w14:paraId="789AFDBE" w14:textId="77777777" w:rsidR="0081337C" w:rsidRDefault="0081337C" w:rsidP="0081337C">
      <w:pPr>
        <w:pStyle w:val="aa"/>
      </w:pPr>
      <w:r>
        <w:rPr>
          <w:rStyle w:val="ac"/>
        </w:rPr>
        <w:annotationRef/>
      </w:r>
      <w:r>
        <w:t>NO.13</w:t>
      </w:r>
      <w:r>
        <w:rPr>
          <w:rFonts w:hint="eastAsia"/>
        </w:rPr>
        <w:t>解説文へのハイパーリンクを挿入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9AFD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4F38CC" w16cex:dateUtc="2024-02-08T2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9AFDBE" w16cid:durableId="214F38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7C"/>
    <w:rsid w:val="00346BD8"/>
    <w:rsid w:val="00562B2A"/>
    <w:rsid w:val="0081337C"/>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A8DD6D"/>
  <w15:chartTrackingRefBased/>
  <w15:docId w15:val="{B2F6E0EB-33CD-45D9-924B-C6C85A81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1337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1337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1337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1337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1337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1337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1337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1337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1337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337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1337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1337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1337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1337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1337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1337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1337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1337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1337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133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337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133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337C"/>
    <w:pPr>
      <w:spacing w:before="160" w:after="160"/>
      <w:jc w:val="center"/>
    </w:pPr>
    <w:rPr>
      <w:i/>
      <w:iCs/>
      <w:color w:val="404040" w:themeColor="text1" w:themeTint="BF"/>
    </w:rPr>
  </w:style>
  <w:style w:type="character" w:customStyle="1" w:styleId="a8">
    <w:name w:val="引用文 (文字)"/>
    <w:basedOn w:val="a0"/>
    <w:link w:val="a7"/>
    <w:uiPriority w:val="29"/>
    <w:rsid w:val="0081337C"/>
    <w:rPr>
      <w:i/>
      <w:iCs/>
      <w:color w:val="404040" w:themeColor="text1" w:themeTint="BF"/>
    </w:rPr>
  </w:style>
  <w:style w:type="paragraph" w:styleId="a9">
    <w:name w:val="List Paragraph"/>
    <w:basedOn w:val="a"/>
    <w:uiPriority w:val="34"/>
    <w:qFormat/>
    <w:rsid w:val="0081337C"/>
    <w:pPr>
      <w:ind w:left="720"/>
      <w:contextualSpacing/>
    </w:pPr>
  </w:style>
  <w:style w:type="character" w:styleId="21">
    <w:name w:val="Intense Emphasis"/>
    <w:basedOn w:val="a0"/>
    <w:uiPriority w:val="21"/>
    <w:qFormat/>
    <w:rsid w:val="0081337C"/>
    <w:rPr>
      <w:i/>
      <w:iCs/>
      <w:color w:val="0F4761" w:themeColor="accent1" w:themeShade="BF"/>
    </w:rPr>
  </w:style>
  <w:style w:type="paragraph" w:styleId="22">
    <w:name w:val="Intense Quote"/>
    <w:basedOn w:val="a"/>
    <w:next w:val="a"/>
    <w:link w:val="23"/>
    <w:uiPriority w:val="30"/>
    <w:qFormat/>
    <w:rsid w:val="008133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1337C"/>
    <w:rPr>
      <w:i/>
      <w:iCs/>
      <w:color w:val="0F4761" w:themeColor="accent1" w:themeShade="BF"/>
    </w:rPr>
  </w:style>
  <w:style w:type="character" w:styleId="24">
    <w:name w:val="Intense Reference"/>
    <w:basedOn w:val="a0"/>
    <w:uiPriority w:val="32"/>
    <w:qFormat/>
    <w:rsid w:val="0081337C"/>
    <w:rPr>
      <w:b/>
      <w:bCs/>
      <w:smallCaps/>
      <w:color w:val="0F4761" w:themeColor="accent1" w:themeShade="BF"/>
      <w:spacing w:val="5"/>
    </w:rPr>
  </w:style>
  <w:style w:type="paragraph" w:styleId="aa">
    <w:name w:val="annotation text"/>
    <w:basedOn w:val="a"/>
    <w:link w:val="ab"/>
    <w:uiPriority w:val="99"/>
    <w:unhideWhenUsed/>
    <w:rsid w:val="0081337C"/>
    <w:pPr>
      <w:widowControl/>
      <w:jc w:val="left"/>
    </w:pPr>
    <w:rPr>
      <w:rFonts w:ascii="Times New Roman" w:hAnsi="Times New Roman" w:cs="Times New Roman"/>
      <w:kern w:val="0"/>
      <w:sz w:val="20"/>
      <w:szCs w:val="20"/>
      <w14:ligatures w14:val="none"/>
    </w:rPr>
  </w:style>
  <w:style w:type="character" w:customStyle="1" w:styleId="ab">
    <w:name w:val="コメント文字列 (文字)"/>
    <w:basedOn w:val="a0"/>
    <w:link w:val="aa"/>
    <w:uiPriority w:val="99"/>
    <w:rsid w:val="0081337C"/>
    <w:rPr>
      <w:rFonts w:ascii="Times New Roman" w:hAnsi="Times New Roman" w:cs="Times New Roman"/>
      <w:kern w:val="0"/>
      <w:sz w:val="20"/>
      <w:szCs w:val="20"/>
      <w14:ligatures w14:val="none"/>
    </w:rPr>
  </w:style>
  <w:style w:type="character" w:styleId="ac">
    <w:name w:val="annotation reference"/>
    <w:basedOn w:val="a0"/>
    <w:uiPriority w:val="99"/>
    <w:semiHidden/>
    <w:unhideWhenUsed/>
    <w:rsid w:val="0081337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