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758" w:rsidRPr="00DD0A20" w:rsidRDefault="007E4758" w:rsidP="007E4758">
      <w:pPr>
        <w:pStyle w:val="aa"/>
        <w:rPr>
          <w:b/>
          <w:bCs/>
        </w:rPr>
      </w:pPr>
      <w:r w:rsidRPr="00DD0A20">
        <w:rPr>
          <w:b/>
          <w:bCs/>
        </w:rPr>
        <w:t>Imaj</w:t>
      </w:r>
      <w:r w:rsidRPr="00DD0A20">
        <w:rPr>
          <w:b/>
          <w:bCs/>
          <w:highlight w:val="white"/>
        </w:rPr>
        <w:t>ū Noh Museum</w:t>
      </w:r>
    </w:p>
    <w:p/>
    <w:p w:rsidR="007E4758" w:rsidRPr="00E01575" w:rsidRDefault="007E4758" w:rsidP="007E4758">
      <w:pPr>
        <w:pStyle w:val="aa"/>
        <w:rPr>
          <w:highlight w:val="white"/>
        </w:rPr>
      </w:pPr>
      <w:r w:rsidRPr="00E01575">
        <w:t>The creators of the Imaj</w:t>
      </w:r>
      <w:r w:rsidRPr="00E01575">
        <w:rPr>
          <w:highlight w:val="white"/>
        </w:rPr>
        <w:t>ū Noh Museum have turned a former sake warehouse into a celebration of classical Japanese dance-drama and its connections to Nagahama. Noh masks, costumes, and musical instruments are on display inside this artfully renovated structure.</w:t>
      </w:r>
    </w:p>
    <w:p w:rsidR="007E4758" w:rsidRPr="00E01575" w:rsidRDefault="007E4758" w:rsidP="007E4758">
      <w:pPr>
        <w:pStyle w:val="aa"/>
        <w:rPr>
          <w:highlight w:val="white"/>
        </w:rPr>
      </w:pPr>
    </w:p>
    <w:p w:rsidR="007E4758" w:rsidRPr="00E01575" w:rsidRDefault="007E4758" w:rsidP="007E4758">
      <w:pPr>
        <w:pStyle w:val="aa"/>
        <w:rPr>
          <w:rFonts w:ascii="Quattrocento Sans" w:eastAsia="Quattrocento Sans" w:hAnsi="Quattrocento Sans" w:cs="Quattrocento Sans"/>
        </w:rPr>
      </w:pPr>
      <w:r w:rsidRPr="00E01575">
        <w:t>The museum’s collection of masks includes centuries-old originals as well as reproductions of masks from famous Noh plays.</w:t>
      </w:r>
      <w:r w:rsidRPr="00E01575">
        <w:rPr>
          <w:rFonts w:ascii="Calibri" w:eastAsia="Calibri" w:hAnsi="Calibri" w:cs="Calibri"/>
          <w:sz w:val="22"/>
          <w:szCs w:val="22"/>
        </w:rPr>
        <w:t xml:space="preserve"> </w:t>
      </w:r>
      <w:r w:rsidRPr="00E01575">
        <w:t xml:space="preserve">The </w:t>
      </w:r>
      <w:r>
        <w:t xml:space="preserve">central room of the </w:t>
      </w:r>
      <w:r w:rsidRPr="00E01575">
        <w:t xml:space="preserve">first floor is occupied by a half-scale Noh stage that is used for musical performances and workshops on chanting, dancing, and </w:t>
      </w:r>
      <w:r>
        <w:t>movement</w:t>
      </w:r>
      <w:r w:rsidRPr="00E01575">
        <w:t xml:space="preserve">. </w:t>
      </w:r>
      <w:r>
        <w:t>A</w:t>
      </w:r>
      <w:r w:rsidRPr="00E01575">
        <w:t>s part of the museum’s mission to make Noh feel accessible to everyone</w:t>
      </w:r>
      <w:r>
        <w:t>,</w:t>
      </w:r>
      <w:r w:rsidRPr="00E01575">
        <w:t xml:space="preserve"> </w:t>
      </w:r>
      <w:r>
        <w:t>v</w:t>
      </w:r>
      <w:r w:rsidRPr="00E01575">
        <w:t xml:space="preserve">isitors are encouraged to join </w:t>
      </w:r>
      <w:r>
        <w:t xml:space="preserve">in </w:t>
      </w:r>
      <w:r w:rsidRPr="00E01575">
        <w:t>the workshops or even just try standing onstage. The second floor displays examples of props, instruments, and costumes (</w:t>
      </w:r>
      <w:r w:rsidRPr="00E01575">
        <w:rPr>
          <w:i/>
        </w:rPr>
        <w:t>shōzoku</w:t>
      </w:r>
      <w:r w:rsidRPr="00E01575">
        <w:t>) used in Noh theater.</w:t>
      </w:r>
    </w:p>
    <w:p w:rsidR="007E4758" w:rsidRPr="00E01575" w:rsidRDefault="007E4758" w:rsidP="007E4758">
      <w:pPr>
        <w:pStyle w:val="aa"/>
        <w:rPr>
          <w:sz w:val="22"/>
          <w:szCs w:val="22"/>
          <w:highlight w:val="white"/>
        </w:rPr>
      </w:pPr>
    </w:p>
    <w:p w:rsidR="007E4758" w:rsidRDefault="007E4758" w:rsidP="007E4758">
      <w:pPr>
        <w:pStyle w:val="aa"/>
        <w:rPr>
          <w:rFonts w:eastAsiaTheme="minorEastAsia"/>
        </w:rPr>
      </w:pPr>
      <w:r>
        <w:t xml:space="preserve">Both </w:t>
      </w:r>
      <w:r w:rsidRPr="00E01575">
        <w:t>Noh and its predecessor</w:t>
      </w:r>
      <w:r>
        <w:t>,</w:t>
      </w:r>
      <w:r w:rsidRPr="00E01575">
        <w:t xml:space="preserve"> </w:t>
      </w:r>
      <w:r w:rsidRPr="00E01575">
        <w:rPr>
          <w:i/>
        </w:rPr>
        <w:t>sarugaku</w:t>
      </w:r>
      <w:r w:rsidRPr="00DC4141">
        <w:rPr>
          <w:iCs/>
        </w:rPr>
        <w:t>,</w:t>
      </w:r>
      <w:r w:rsidRPr="00E01575">
        <w:t xml:space="preserve"> have deep roots in </w:t>
      </w:r>
      <w:r w:rsidRPr="00E01575">
        <w:rPr>
          <w:color w:val="202122"/>
          <w:highlight w:val="white"/>
        </w:rPr>
        <w:t xml:space="preserve">Ōmi Province (now Shiga Prefecture), which served as the base for one of Japan’s most prominent </w:t>
      </w:r>
      <w:r w:rsidRPr="00E01575">
        <w:rPr>
          <w:i/>
          <w:color w:val="202122"/>
          <w:highlight w:val="white"/>
        </w:rPr>
        <w:t xml:space="preserve">sarugaku </w:t>
      </w:r>
      <w:r w:rsidRPr="00E01575">
        <w:rPr>
          <w:color w:val="202122"/>
          <w:highlight w:val="white"/>
        </w:rPr>
        <w:t>troupes</w:t>
      </w:r>
      <w:r w:rsidRPr="00E01575">
        <w:t>. The sake warehouse is part of a traditional manor complex belonging to the Imamura</w:t>
      </w:r>
      <w:r w:rsidRPr="00E01575">
        <w:rPr>
          <w:highlight w:val="white"/>
        </w:rPr>
        <w:t xml:space="preserve"> family, prominent merchants and sake brewers who have lived in Nagahama since its founding in the late sixteenth century.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8"/>
    <w:rsid w:val="00346BD8"/>
    <w:rsid w:val="00562B2A"/>
    <w:rsid w:val="007E475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B41BC-BFB7-462A-85C1-E7E2CF2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47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47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47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47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47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47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7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7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7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47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47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4758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7E4758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