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380F" w:rsidRPr="00945C40" w:rsidRDefault="00F8380F" w:rsidP="00F8380F">
      <w:pPr>
        <w:rPr>
          <w:rFonts w:ascii="Times New Roman" w:hAnsi="Times New Roman" w:cs="Times New Roman"/>
          <w:b/>
          <w:bCs/>
          <w:sz w:val="24"/>
          <w:szCs w:val="24"/>
        </w:rPr>
      </w:pPr>
      <w:r w:rsidRPr="00945C40">
        <w:rPr>
          <w:rFonts w:ascii="Times New Roman" w:hAnsi="Times New Roman" w:cs="Times New Roman"/>
          <w:b/>
          <w:bCs/>
          <w:sz w:val="24"/>
          <w:szCs w:val="24"/>
        </w:rPr>
        <w:t>Otokunidera Temple</w:t>
      </w:r>
    </w:p>
    <w:p w:rsidR="00F8380F" w:rsidRPr="00F93017" w:rsidRDefault="00F8380F" w:rsidP="00F8380F">
      <w:pPr>
        <w:widowControl/>
        <w:rPr>
          <w:rFonts w:ascii="Times New Roman" w:eastAsia="ＭＳ 明朝" w:hAnsi="Times New Roman" w:cs="Times New Roman"/>
          <w:sz w:val="24"/>
          <w:szCs w:val="24"/>
        </w:rPr>
      </w:pPr>
      <w:r/>
    </w:p>
    <w:p w:rsidR="00F8380F" w:rsidRPr="00B3529E" w:rsidRDefault="00F8380F" w:rsidP="00F8380F">
      <w:pPr>
        <w:widowControl/>
        <w:rPr>
          <w:rFonts w:ascii="Times New Roman" w:eastAsia="ＭＳ 明朝" w:hAnsi="Times New Roman" w:cs="Times New Roman"/>
          <w:sz w:val="24"/>
          <w:szCs w:val="24"/>
        </w:rPr>
      </w:pPr>
      <w:r w:rsidRPr="00B3529E">
        <w:rPr>
          <w:rFonts w:ascii="Times New Roman" w:eastAsia="ＭＳ 明朝" w:hAnsi="Times New Roman" w:cs="Times New Roman"/>
          <w:sz w:val="24"/>
          <w:szCs w:val="24"/>
        </w:rPr>
        <w:t xml:space="preserve">Otokunidera Temple in the city of Nagaokakyo is best known for its colorful peonies. It </w:t>
      </w:r>
      <w:r>
        <w:rPr>
          <w:rFonts w:ascii="Times New Roman" w:eastAsia="ＭＳ 明朝" w:hAnsi="Times New Roman" w:cs="Times New Roman"/>
          <w:sz w:val="24"/>
          <w:szCs w:val="24"/>
        </w:rPr>
        <w:t>enshrines</w:t>
      </w:r>
      <w:r w:rsidRPr="00B3529E">
        <w:rPr>
          <w:rFonts w:ascii="Times New Roman" w:eastAsia="ＭＳ 明朝" w:hAnsi="Times New Roman" w:cs="Times New Roman"/>
          <w:sz w:val="24"/>
          <w:szCs w:val="24"/>
        </w:rPr>
        <w:t xml:space="preserve"> several noteworthy statues, including an unusual principal object of worship</w:t>
      </w:r>
      <w:r w:rsidRPr="00C92C13">
        <w:rPr>
          <w:rFonts w:ascii="Times New Roman" w:eastAsia="ＭＳ 明朝" w:hAnsi="Times New Roman" w:cs="Times New Roman"/>
          <w:sz w:val="24"/>
          <w:szCs w:val="24"/>
        </w:rPr>
        <w:t xml:space="preserve"> and </w:t>
      </w:r>
      <w:r>
        <w:rPr>
          <w:rFonts w:ascii="Times New Roman" w:eastAsia="ＭＳ 明朝" w:hAnsi="Times New Roman" w:cs="Times New Roman"/>
          <w:sz w:val="24"/>
          <w:szCs w:val="24"/>
        </w:rPr>
        <w:t xml:space="preserve">a </w:t>
      </w:r>
      <w:r w:rsidRPr="00DE7AB9">
        <w:rPr>
          <w:rFonts w:ascii="Times New Roman" w:eastAsia="ＭＳ 明朝" w:hAnsi="Times New Roman" w:cs="Times New Roman"/>
          <w:sz w:val="24"/>
          <w:szCs w:val="24"/>
        </w:rPr>
        <w:t>guardian deity Bishamonten</w:t>
      </w:r>
      <w:r>
        <w:rPr>
          <w:rFonts w:ascii="Times New Roman" w:eastAsia="ＭＳ 明朝" w:hAnsi="Times New Roman" w:cs="Times New Roman"/>
          <w:sz w:val="24"/>
          <w:szCs w:val="24"/>
        </w:rPr>
        <w:t xml:space="preserve"> portrayed with an uncharacteristic expression</w:t>
      </w:r>
      <w:r w:rsidRPr="00B3529E">
        <w:rPr>
          <w:rFonts w:ascii="Times New Roman" w:eastAsia="ＭＳ 明朝" w:hAnsi="Times New Roman" w:cs="Times New Roman"/>
          <w:sz w:val="24"/>
          <w:szCs w:val="24"/>
        </w:rPr>
        <w:t>. Otokunidera has a long history and was connected to several important events that took place before and after the founding of Kyoto. The temple belongs to the Shingon school of Buddhism.</w:t>
      </w:r>
    </w:p>
    <w:p w:rsidR="00F8380F" w:rsidRPr="00B3529E" w:rsidRDefault="00F8380F" w:rsidP="00F8380F">
      <w:pPr>
        <w:widowControl/>
        <w:rPr>
          <w:rFonts w:ascii="Times New Roman" w:eastAsia="ＭＳ 明朝" w:hAnsi="Times New Roman" w:cs="Times New Roman"/>
          <w:sz w:val="24"/>
          <w:szCs w:val="24"/>
        </w:rPr>
      </w:pPr>
    </w:p>
    <w:p w:rsidR="00F8380F" w:rsidRPr="00B3529E" w:rsidRDefault="00F8380F" w:rsidP="00F8380F">
      <w:pPr>
        <w:widowControl/>
        <w:rPr>
          <w:rFonts w:ascii="Times New Roman" w:eastAsia="ＭＳ 明朝" w:hAnsi="Times New Roman" w:cs="Times New Roman"/>
          <w:i/>
          <w:iCs/>
          <w:sz w:val="24"/>
          <w:szCs w:val="24"/>
        </w:rPr>
      </w:pPr>
      <w:r w:rsidRPr="00B3529E">
        <w:rPr>
          <w:rFonts w:ascii="Times New Roman" w:eastAsia="ＭＳ 明朝" w:hAnsi="Times New Roman" w:cs="Times New Roman"/>
          <w:i/>
          <w:iCs/>
          <w:sz w:val="24"/>
          <w:szCs w:val="24"/>
        </w:rPr>
        <w:t>The Peony Temple</w:t>
      </w:r>
    </w:p>
    <w:p w:rsidR="00F8380F" w:rsidRPr="00B3529E" w:rsidRDefault="00F8380F" w:rsidP="00F8380F">
      <w:pPr>
        <w:widowControl/>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About a </w:t>
      </w:r>
      <w:r w:rsidRPr="00C356A8">
        <w:rPr>
          <w:rFonts w:ascii="Times New Roman" w:eastAsia="ＭＳ 明朝" w:hAnsi="Times New Roman" w:cs="Times New Roman"/>
          <w:sz w:val="24"/>
          <w:szCs w:val="24"/>
        </w:rPr>
        <w:t>thousand large, fragrant</w:t>
      </w:r>
      <w:r w:rsidRPr="00B3529E">
        <w:rPr>
          <w:rFonts w:ascii="Times New Roman" w:eastAsia="ＭＳ 明朝" w:hAnsi="Times New Roman" w:cs="Times New Roman"/>
          <w:sz w:val="24"/>
          <w:szCs w:val="24"/>
        </w:rPr>
        <w:t xml:space="preserve"> peonies grow on the grounds of Otokunidera. The first flowers were donated in 1940 by the head Shingon temple</w:t>
      </w:r>
      <w:r>
        <w:rPr>
          <w:rFonts w:ascii="Times New Roman" w:eastAsia="ＭＳ 明朝" w:hAnsi="Times New Roman" w:cs="Times New Roman"/>
          <w:sz w:val="24"/>
          <w:szCs w:val="24"/>
        </w:rPr>
        <w:t xml:space="preserve">, </w:t>
      </w:r>
      <w:r w:rsidRPr="00B3529E">
        <w:rPr>
          <w:rFonts w:ascii="Times New Roman" w:eastAsia="ＭＳ 明朝" w:hAnsi="Times New Roman" w:cs="Times New Roman"/>
          <w:sz w:val="24"/>
          <w:szCs w:val="24"/>
        </w:rPr>
        <w:t>Hasedera in Nara</w:t>
      </w:r>
      <w:r>
        <w:rPr>
          <w:rFonts w:ascii="Times New Roman" w:eastAsia="ＭＳ 明朝" w:hAnsi="Times New Roman" w:cs="Times New Roman"/>
          <w:sz w:val="24"/>
          <w:szCs w:val="24"/>
        </w:rPr>
        <w:t xml:space="preserve"> Prefecture, </w:t>
      </w:r>
      <w:r w:rsidRPr="00B3529E">
        <w:rPr>
          <w:rFonts w:ascii="Times New Roman" w:eastAsia="ＭＳ 明朝" w:hAnsi="Times New Roman" w:cs="Times New Roman"/>
          <w:sz w:val="24"/>
          <w:szCs w:val="24"/>
        </w:rPr>
        <w:t>to help revitalize Otokunidera after a typhoon. Now, the path from the front gate is lined with peon</w:t>
      </w:r>
      <w:r>
        <w:rPr>
          <w:rFonts w:ascii="Times New Roman" w:eastAsia="ＭＳ 明朝" w:hAnsi="Times New Roman" w:cs="Times New Roman"/>
          <w:sz w:val="24"/>
          <w:szCs w:val="24"/>
        </w:rPr>
        <w:t>ies</w:t>
      </w:r>
      <w:r w:rsidRPr="00B3529E">
        <w:rPr>
          <w:rFonts w:ascii="Times New Roman" w:eastAsia="ＭＳ 明朝" w:hAnsi="Times New Roman" w:cs="Times New Roman"/>
          <w:sz w:val="24"/>
          <w:szCs w:val="24"/>
        </w:rPr>
        <w:t xml:space="preserve">, and more flowerbeds are laid out throughout the grounds and in front of the Hondo (Main Hall). The peonies bloom in shades of pink, purple, yellow, and white and are </w:t>
      </w:r>
      <w:r>
        <w:rPr>
          <w:rFonts w:ascii="Times New Roman" w:eastAsia="ＭＳ 明朝" w:hAnsi="Times New Roman" w:cs="Times New Roman"/>
          <w:sz w:val="24"/>
          <w:szCs w:val="24"/>
        </w:rPr>
        <w:t>at their peak</w:t>
      </w:r>
      <w:r w:rsidRPr="00B3529E">
        <w:rPr>
          <w:rFonts w:ascii="Times New Roman" w:eastAsia="ＭＳ 明朝" w:hAnsi="Times New Roman" w:cs="Times New Roman"/>
          <w:sz w:val="24"/>
          <w:szCs w:val="24"/>
        </w:rPr>
        <w:t xml:space="preserve"> in April.</w:t>
      </w:r>
    </w:p>
    <w:p w:rsidR="00F8380F" w:rsidRPr="00B3529E" w:rsidRDefault="00F8380F" w:rsidP="00F8380F">
      <w:pPr>
        <w:widowControl/>
        <w:rPr>
          <w:rFonts w:ascii="Times New Roman" w:eastAsia="ＭＳ 明朝" w:hAnsi="Times New Roman" w:cs="Times New Roman"/>
          <w:sz w:val="24"/>
          <w:szCs w:val="24"/>
        </w:rPr>
      </w:pPr>
    </w:p>
    <w:p w:rsidR="00F8380F" w:rsidRPr="00B3529E" w:rsidRDefault="00F8380F" w:rsidP="00F8380F">
      <w:pPr>
        <w:widowControl/>
        <w:rPr>
          <w:rFonts w:ascii="Times New Roman" w:eastAsia="ＭＳ 明朝" w:hAnsi="Times New Roman" w:cs="Times New Roman"/>
          <w:i/>
          <w:iCs/>
          <w:sz w:val="24"/>
          <w:szCs w:val="24"/>
        </w:rPr>
      </w:pPr>
      <w:r w:rsidRPr="00B3529E">
        <w:rPr>
          <w:rFonts w:ascii="Times New Roman" w:eastAsia="ＭＳ 明朝" w:hAnsi="Times New Roman" w:cs="Times New Roman"/>
          <w:i/>
          <w:iCs/>
          <w:sz w:val="24"/>
          <w:szCs w:val="24"/>
        </w:rPr>
        <w:t>Early History</w:t>
      </w:r>
    </w:p>
    <w:p w:rsidR="00F8380F" w:rsidRPr="00B3529E" w:rsidRDefault="00F8380F" w:rsidP="00F8380F">
      <w:pPr>
        <w:widowControl/>
        <w:rPr>
          <w:rFonts w:ascii="Times New Roman" w:eastAsia="ＭＳ 明朝" w:hAnsi="Times New Roman" w:cs="Times New Roman"/>
          <w:sz w:val="24"/>
          <w:szCs w:val="24"/>
        </w:rPr>
      </w:pPr>
      <w:r w:rsidRPr="00B3529E">
        <w:rPr>
          <w:rFonts w:ascii="Times New Roman" w:eastAsia="ＭＳ 明朝" w:hAnsi="Times New Roman" w:cs="Times New Roman"/>
          <w:sz w:val="24"/>
          <w:szCs w:val="24"/>
        </w:rPr>
        <w:t xml:space="preserve">The origins of Otokunidera are traced to a temple reportedly founded </w:t>
      </w:r>
      <w:r>
        <w:rPr>
          <w:rFonts w:ascii="Times New Roman" w:eastAsia="ＭＳ 明朝" w:hAnsi="Times New Roman" w:cs="Times New Roman"/>
          <w:sz w:val="24"/>
          <w:szCs w:val="24"/>
        </w:rPr>
        <w:t>in the area</w:t>
      </w:r>
      <w:r w:rsidRPr="00B3529E">
        <w:rPr>
          <w:rFonts w:ascii="Times New Roman" w:eastAsia="ＭＳ 明朝" w:hAnsi="Times New Roman" w:cs="Times New Roman"/>
          <w:sz w:val="24"/>
          <w:szCs w:val="24"/>
        </w:rPr>
        <w:t xml:space="preserve"> by Prince Shotoku (574–622), who </w:t>
      </w:r>
      <w:r>
        <w:rPr>
          <w:rFonts w:ascii="Times New Roman" w:eastAsia="ＭＳ 明朝" w:hAnsi="Times New Roman" w:cs="Times New Roman"/>
          <w:sz w:val="24"/>
          <w:szCs w:val="24"/>
        </w:rPr>
        <w:t>promoted</w:t>
      </w:r>
      <w:r w:rsidRPr="00B3529E">
        <w:rPr>
          <w:rFonts w:ascii="Times New Roman" w:eastAsia="ＭＳ 明朝" w:hAnsi="Times New Roman" w:cs="Times New Roman"/>
          <w:sz w:val="24"/>
          <w:szCs w:val="24"/>
        </w:rPr>
        <w:t xml:space="preserve"> the spread of Buddhism in Japan. In 784, the capital was moved from Heijokyo (present-day Nara) to Nagaokakyo</w:t>
      </w:r>
      <w:r>
        <w:rPr>
          <w:rFonts w:ascii="Times New Roman" w:eastAsia="ＭＳ 明朝" w:hAnsi="Times New Roman" w:cs="Times New Roman"/>
          <w:sz w:val="24"/>
          <w:szCs w:val="24"/>
        </w:rPr>
        <w:t>, and</w:t>
      </w:r>
      <w:r w:rsidRPr="00B3529E">
        <w:rPr>
          <w:rFonts w:ascii="Times New Roman" w:eastAsia="ＭＳ 明朝" w:hAnsi="Times New Roman" w:cs="Times New Roman"/>
          <w:sz w:val="24"/>
          <w:szCs w:val="24"/>
        </w:rPr>
        <w:t xml:space="preserve"> Emperor Kanmu (737–806) substantially expanded</w:t>
      </w:r>
      <w:r>
        <w:rPr>
          <w:rFonts w:ascii="Times New Roman" w:eastAsia="ＭＳ 明朝" w:hAnsi="Times New Roman" w:cs="Times New Roman"/>
          <w:sz w:val="24"/>
          <w:szCs w:val="24"/>
        </w:rPr>
        <w:t xml:space="preserve"> </w:t>
      </w:r>
      <w:r w:rsidRPr="00DE7AB9">
        <w:rPr>
          <w:rFonts w:ascii="Times New Roman" w:eastAsia="ＭＳ 明朝" w:hAnsi="Times New Roman" w:cs="Times New Roman"/>
          <w:sz w:val="24"/>
          <w:szCs w:val="24"/>
        </w:rPr>
        <w:t>the temple</w:t>
      </w:r>
      <w:r w:rsidRPr="00B3529E">
        <w:rPr>
          <w:rFonts w:ascii="Times New Roman" w:eastAsia="ＭＳ 明朝" w:hAnsi="Times New Roman" w:cs="Times New Roman"/>
          <w:sz w:val="24"/>
          <w:szCs w:val="24"/>
        </w:rPr>
        <w:t>.</w:t>
      </w:r>
    </w:p>
    <w:p w:rsidR="00F8380F" w:rsidRPr="00B3529E" w:rsidRDefault="00F8380F" w:rsidP="00F8380F">
      <w:pPr>
        <w:widowControl/>
        <w:rPr>
          <w:rFonts w:ascii="Times New Roman" w:eastAsia="ＭＳ 明朝" w:hAnsi="Times New Roman" w:cs="Times New Roman"/>
          <w:sz w:val="24"/>
          <w:szCs w:val="24"/>
        </w:rPr>
      </w:pPr>
    </w:p>
    <w:p w:rsidR="00F8380F" w:rsidRPr="00B3529E" w:rsidRDefault="00F8380F" w:rsidP="00F8380F">
      <w:pPr>
        <w:widowControl/>
        <w:rPr>
          <w:rFonts w:ascii="Times New Roman" w:eastAsia="ＭＳ 明朝" w:hAnsi="Times New Roman" w:cs="Times New Roman"/>
          <w:sz w:val="24"/>
          <w:szCs w:val="24"/>
        </w:rPr>
      </w:pPr>
      <w:r w:rsidRPr="00B3529E">
        <w:rPr>
          <w:rFonts w:ascii="Times New Roman" w:eastAsia="ＭＳ 明朝" w:hAnsi="Times New Roman" w:cs="Times New Roman"/>
          <w:sz w:val="24"/>
          <w:szCs w:val="24"/>
        </w:rPr>
        <w:t>The following year, Fujiwara</w:t>
      </w:r>
      <w:r>
        <w:rPr>
          <w:rFonts w:ascii="Times New Roman" w:eastAsia="ＭＳ 明朝" w:hAnsi="Times New Roman" w:cs="Times New Roman"/>
          <w:sz w:val="24"/>
          <w:szCs w:val="24"/>
        </w:rPr>
        <w:t xml:space="preserve"> </w:t>
      </w:r>
      <w:r w:rsidRPr="00B3529E">
        <w:rPr>
          <w:rFonts w:ascii="Times New Roman" w:eastAsia="ＭＳ 明朝" w:hAnsi="Times New Roman" w:cs="Times New Roman"/>
          <w:sz w:val="24"/>
          <w:szCs w:val="24"/>
        </w:rPr>
        <w:t xml:space="preserve">no Tanetsugu (737–785), a courtier in charge of building the new capital, was assassinated. </w:t>
      </w:r>
      <w:r>
        <w:rPr>
          <w:rFonts w:ascii="Times New Roman" w:eastAsia="ＭＳ 明朝" w:hAnsi="Times New Roman" w:cs="Times New Roman"/>
          <w:sz w:val="24"/>
          <w:szCs w:val="24"/>
        </w:rPr>
        <w:t>An i</w:t>
      </w:r>
      <w:r w:rsidRPr="00B3529E">
        <w:rPr>
          <w:rFonts w:ascii="Times New Roman" w:eastAsia="ＭＳ 明朝" w:hAnsi="Times New Roman" w:cs="Times New Roman"/>
          <w:sz w:val="24"/>
          <w:szCs w:val="24"/>
        </w:rPr>
        <w:t>nvestigation implicated Prince Sawara</w:t>
      </w:r>
      <w:r>
        <w:rPr>
          <w:rFonts w:ascii="Times New Roman" w:eastAsia="ＭＳ 明朝" w:hAnsi="Times New Roman" w:cs="Times New Roman"/>
          <w:sz w:val="24"/>
          <w:szCs w:val="24"/>
        </w:rPr>
        <w:t xml:space="preserve"> </w:t>
      </w:r>
      <w:r w:rsidRPr="00B3529E">
        <w:rPr>
          <w:rFonts w:ascii="Times New Roman" w:eastAsia="ＭＳ 明朝" w:hAnsi="Times New Roman" w:cs="Times New Roman"/>
          <w:sz w:val="24"/>
          <w:szCs w:val="24"/>
        </w:rPr>
        <w:t xml:space="preserve">(750?–785), </w:t>
      </w:r>
      <w:r>
        <w:rPr>
          <w:rFonts w:ascii="Times New Roman" w:eastAsia="ＭＳ 明朝" w:hAnsi="Times New Roman" w:cs="Times New Roman"/>
          <w:sz w:val="24"/>
          <w:szCs w:val="24"/>
        </w:rPr>
        <w:t xml:space="preserve">the emperor’s younger </w:t>
      </w:r>
      <w:r w:rsidRPr="00200A1F">
        <w:rPr>
          <w:rFonts w:ascii="Times New Roman" w:eastAsia="ＭＳ 明朝" w:hAnsi="Times New Roman" w:cs="Times New Roman"/>
          <w:sz w:val="24"/>
          <w:szCs w:val="24"/>
        </w:rPr>
        <w:t>brother, who had close ties to factions that opposed the move to Nagaokakyo. The prince was kept</w:t>
      </w:r>
      <w:r w:rsidRPr="00B3529E">
        <w:rPr>
          <w:rFonts w:ascii="Times New Roman" w:eastAsia="ＭＳ 明朝" w:hAnsi="Times New Roman" w:cs="Times New Roman"/>
          <w:sz w:val="24"/>
          <w:szCs w:val="24"/>
        </w:rPr>
        <w:t xml:space="preserve"> under arrest in Otokunidera</w:t>
      </w:r>
      <w:r>
        <w:rPr>
          <w:rFonts w:ascii="Times New Roman" w:eastAsia="ＭＳ 明朝" w:hAnsi="Times New Roman" w:cs="Times New Roman"/>
          <w:sz w:val="24"/>
          <w:szCs w:val="24"/>
        </w:rPr>
        <w:t xml:space="preserve"> and was later </w:t>
      </w:r>
      <w:r w:rsidRPr="00B3529E">
        <w:rPr>
          <w:rFonts w:ascii="Times New Roman" w:eastAsia="ＭＳ 明朝" w:hAnsi="Times New Roman" w:cs="Times New Roman"/>
          <w:sz w:val="24"/>
          <w:szCs w:val="24"/>
        </w:rPr>
        <w:t>sentenced to exile, but mysteriously died on the way. After that, draught, famine, deaths in the imperial family, and other disasters wreaked havoc on Nagaokakyo</w:t>
      </w:r>
      <w:r>
        <w:rPr>
          <w:rFonts w:ascii="Times New Roman" w:eastAsia="ＭＳ 明朝" w:hAnsi="Times New Roman" w:cs="Times New Roman"/>
          <w:sz w:val="24"/>
          <w:szCs w:val="24"/>
        </w:rPr>
        <w:t xml:space="preserve">. The misfortunes were </w:t>
      </w:r>
      <w:r w:rsidRPr="00B3529E">
        <w:rPr>
          <w:rFonts w:ascii="Times New Roman" w:eastAsia="ＭＳ 明朝" w:hAnsi="Times New Roman" w:cs="Times New Roman"/>
          <w:sz w:val="24"/>
          <w:szCs w:val="24"/>
        </w:rPr>
        <w:t>attributed to the vengeful spirit of Prince Sawara</w:t>
      </w:r>
      <w:r>
        <w:rPr>
          <w:rFonts w:ascii="Times New Roman" w:eastAsia="ＭＳ 明朝" w:hAnsi="Times New Roman" w:cs="Times New Roman"/>
          <w:sz w:val="24"/>
          <w:szCs w:val="24"/>
        </w:rPr>
        <w:t>.</w:t>
      </w:r>
      <w:r w:rsidRPr="00B3529E">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In 794, a mere decade after Nagaokakyo became the seat of power, the capital was moved </w:t>
      </w:r>
      <w:r w:rsidRPr="00B3529E">
        <w:rPr>
          <w:rFonts w:ascii="Times New Roman" w:eastAsia="ＭＳ 明朝" w:hAnsi="Times New Roman" w:cs="Times New Roman"/>
          <w:sz w:val="24"/>
          <w:szCs w:val="24"/>
        </w:rPr>
        <w:t>to Heiankyo (now Kyoto)</w:t>
      </w:r>
      <w:r>
        <w:rPr>
          <w:rFonts w:ascii="Times New Roman" w:eastAsia="ＭＳ 明朝" w:hAnsi="Times New Roman" w:cs="Times New Roman"/>
          <w:sz w:val="24"/>
          <w:szCs w:val="24"/>
        </w:rPr>
        <w:t>.</w:t>
      </w:r>
    </w:p>
    <w:p w:rsidR="00F8380F" w:rsidRPr="00B3529E" w:rsidRDefault="00F8380F" w:rsidP="00F8380F">
      <w:pPr>
        <w:widowControl/>
        <w:rPr>
          <w:rFonts w:ascii="Times New Roman" w:eastAsia="ＭＳ 明朝" w:hAnsi="Times New Roman" w:cs="Times New Roman"/>
          <w:sz w:val="24"/>
          <w:szCs w:val="24"/>
        </w:rPr>
      </w:pPr>
    </w:p>
    <w:p w:rsidR="00F8380F" w:rsidRPr="00B3529E" w:rsidRDefault="00F8380F" w:rsidP="00F8380F">
      <w:pPr>
        <w:widowControl/>
        <w:rPr>
          <w:rFonts w:ascii="Times New Roman" w:eastAsia="ＭＳ 明朝" w:hAnsi="Times New Roman" w:cs="Times New Roman"/>
          <w:i/>
          <w:iCs/>
          <w:sz w:val="24"/>
          <w:szCs w:val="24"/>
        </w:rPr>
      </w:pPr>
      <w:r w:rsidRPr="00B3529E">
        <w:rPr>
          <w:rFonts w:ascii="Times New Roman" w:eastAsia="ＭＳ 明朝" w:hAnsi="Times New Roman" w:cs="Times New Roman"/>
          <w:i/>
          <w:iCs/>
          <w:sz w:val="24"/>
          <w:szCs w:val="24"/>
        </w:rPr>
        <w:t>Kukai and Saicho, Two Great Buddhist Teachers</w:t>
      </w:r>
    </w:p>
    <w:p w:rsidR="00F8380F" w:rsidRPr="00B3529E" w:rsidRDefault="00F8380F" w:rsidP="00F8380F">
      <w:pPr>
        <w:widowControl/>
        <w:rPr>
          <w:rFonts w:ascii="Times New Roman" w:eastAsia="ＭＳ 明朝" w:hAnsi="Times New Roman" w:cs="Times New Roman"/>
          <w:sz w:val="24"/>
          <w:szCs w:val="24"/>
        </w:rPr>
      </w:pPr>
      <w:r w:rsidRPr="00B3529E">
        <w:rPr>
          <w:rFonts w:ascii="Times New Roman" w:eastAsia="ＭＳ 明朝" w:hAnsi="Times New Roman" w:cs="Times New Roman"/>
          <w:sz w:val="24"/>
          <w:szCs w:val="24"/>
        </w:rPr>
        <w:t>The influential monk Kukai (Kobo Daishi</w:t>
      </w:r>
      <w:r>
        <w:rPr>
          <w:rFonts w:ascii="Times New Roman" w:eastAsia="ＭＳ 明朝" w:hAnsi="Times New Roman" w:cs="Times New Roman"/>
          <w:sz w:val="24"/>
          <w:szCs w:val="24"/>
        </w:rPr>
        <w:t>,</w:t>
      </w:r>
      <w:r w:rsidRPr="00B3529E">
        <w:rPr>
          <w:rFonts w:ascii="Times New Roman" w:eastAsia="ＭＳ 明朝" w:hAnsi="Times New Roman" w:cs="Times New Roman"/>
          <w:sz w:val="24"/>
          <w:szCs w:val="24"/>
        </w:rPr>
        <w:t xml:space="preserve"> 774–835), the founder of the Shingon school, was appointed head of Otokunidera in 811. According to temple legend, when Kukai was carving a </w:t>
      </w:r>
      <w:r>
        <w:rPr>
          <w:rFonts w:ascii="Times New Roman" w:eastAsia="ＭＳ 明朝" w:hAnsi="Times New Roman" w:cs="Times New Roman"/>
          <w:sz w:val="24"/>
          <w:szCs w:val="24"/>
        </w:rPr>
        <w:t xml:space="preserve">wooden </w:t>
      </w:r>
      <w:r w:rsidRPr="00B3529E">
        <w:rPr>
          <w:rFonts w:ascii="Times New Roman" w:eastAsia="ＭＳ 明朝" w:hAnsi="Times New Roman" w:cs="Times New Roman"/>
          <w:sz w:val="24"/>
          <w:szCs w:val="24"/>
        </w:rPr>
        <w:t>statue of the great bodhisattva Hachiman, the deity appeared to him as an elderly man</w:t>
      </w:r>
      <w:r>
        <w:rPr>
          <w:rFonts w:ascii="Times New Roman" w:eastAsia="ＭＳ 明朝" w:hAnsi="Times New Roman" w:cs="Times New Roman"/>
          <w:sz w:val="24"/>
          <w:szCs w:val="24"/>
        </w:rPr>
        <w:t xml:space="preserve"> and</w:t>
      </w:r>
      <w:r w:rsidRPr="00B3529E">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t</w:t>
      </w:r>
      <w:r w:rsidRPr="00B3529E">
        <w:rPr>
          <w:rFonts w:ascii="Times New Roman" w:eastAsia="ＭＳ 明朝" w:hAnsi="Times New Roman" w:cs="Times New Roman"/>
          <w:sz w:val="24"/>
          <w:szCs w:val="24"/>
        </w:rPr>
        <w:t xml:space="preserve">hey </w:t>
      </w:r>
      <w:r>
        <w:rPr>
          <w:rFonts w:ascii="Times New Roman" w:eastAsia="ＭＳ 明朝" w:hAnsi="Times New Roman" w:cs="Times New Roman"/>
          <w:sz w:val="24"/>
          <w:szCs w:val="24"/>
        </w:rPr>
        <w:t>completed</w:t>
      </w:r>
      <w:r w:rsidRPr="00B3529E">
        <w:rPr>
          <w:rFonts w:ascii="Times New Roman" w:eastAsia="ＭＳ 明朝" w:hAnsi="Times New Roman" w:cs="Times New Roman"/>
          <w:sz w:val="24"/>
          <w:szCs w:val="24"/>
        </w:rPr>
        <w:t xml:space="preserve"> the sculpture together</w:t>
      </w:r>
      <w:r>
        <w:rPr>
          <w:rFonts w:ascii="Times New Roman" w:eastAsia="ＭＳ 明朝" w:hAnsi="Times New Roman" w:cs="Times New Roman"/>
          <w:sz w:val="24"/>
          <w:szCs w:val="24"/>
        </w:rPr>
        <w:t>.</w:t>
      </w:r>
      <w:r w:rsidRPr="00B3529E">
        <w:rPr>
          <w:rFonts w:ascii="Times New Roman" w:eastAsia="ＭＳ 明朝" w:hAnsi="Times New Roman" w:cs="Times New Roman"/>
          <w:sz w:val="24"/>
          <w:szCs w:val="24"/>
        </w:rPr>
        <w:t xml:space="preserve"> Hachiman carv</w:t>
      </w:r>
      <w:r>
        <w:rPr>
          <w:rFonts w:ascii="Times New Roman" w:eastAsia="ＭＳ 明朝" w:hAnsi="Times New Roman" w:cs="Times New Roman"/>
          <w:sz w:val="24"/>
          <w:szCs w:val="24"/>
        </w:rPr>
        <w:t>ed</w:t>
      </w:r>
      <w:r w:rsidRPr="00B3529E">
        <w:rPr>
          <w:rFonts w:ascii="Times New Roman" w:eastAsia="ＭＳ 明朝" w:hAnsi="Times New Roman" w:cs="Times New Roman"/>
          <w:sz w:val="24"/>
          <w:szCs w:val="24"/>
        </w:rPr>
        <w:t xml:space="preserve"> the body</w:t>
      </w:r>
      <w:r>
        <w:rPr>
          <w:rFonts w:ascii="Times New Roman" w:eastAsia="ＭＳ 明朝" w:hAnsi="Times New Roman" w:cs="Times New Roman"/>
          <w:sz w:val="24"/>
          <w:szCs w:val="24"/>
        </w:rPr>
        <w:t xml:space="preserve">, </w:t>
      </w:r>
      <w:r w:rsidRPr="00B3529E">
        <w:rPr>
          <w:rFonts w:ascii="Times New Roman" w:eastAsia="ＭＳ 明朝" w:hAnsi="Times New Roman" w:cs="Times New Roman"/>
          <w:sz w:val="24"/>
          <w:szCs w:val="24"/>
        </w:rPr>
        <w:t>model</w:t>
      </w:r>
      <w:r>
        <w:rPr>
          <w:rFonts w:ascii="Times New Roman" w:eastAsia="ＭＳ 明朝" w:hAnsi="Times New Roman" w:cs="Times New Roman"/>
          <w:sz w:val="24"/>
          <w:szCs w:val="24"/>
        </w:rPr>
        <w:t>ing it</w:t>
      </w:r>
      <w:r w:rsidRPr="00B3529E">
        <w:rPr>
          <w:rFonts w:ascii="Times New Roman" w:eastAsia="ＭＳ 明朝" w:hAnsi="Times New Roman" w:cs="Times New Roman"/>
          <w:sz w:val="24"/>
          <w:szCs w:val="24"/>
        </w:rPr>
        <w:t xml:space="preserve"> on Kukai</w:t>
      </w:r>
      <w:r>
        <w:rPr>
          <w:rFonts w:ascii="Times New Roman" w:eastAsia="ＭＳ 明朝" w:hAnsi="Times New Roman" w:cs="Times New Roman"/>
          <w:sz w:val="24"/>
          <w:szCs w:val="24"/>
        </w:rPr>
        <w:t>, while</w:t>
      </w:r>
      <w:r w:rsidRPr="00B3529E">
        <w:rPr>
          <w:rFonts w:ascii="Times New Roman" w:eastAsia="ＭＳ 明朝" w:hAnsi="Times New Roman" w:cs="Times New Roman"/>
          <w:sz w:val="24"/>
          <w:szCs w:val="24"/>
        </w:rPr>
        <w:t xml:space="preserve"> Kukai carv</w:t>
      </w:r>
      <w:r>
        <w:rPr>
          <w:rFonts w:ascii="Times New Roman" w:eastAsia="ＭＳ 明朝" w:hAnsi="Times New Roman" w:cs="Times New Roman"/>
          <w:sz w:val="24"/>
          <w:szCs w:val="24"/>
        </w:rPr>
        <w:t>ed</w:t>
      </w:r>
      <w:r w:rsidRPr="00B3529E">
        <w:rPr>
          <w:rFonts w:ascii="Times New Roman" w:eastAsia="ＭＳ 明朝" w:hAnsi="Times New Roman" w:cs="Times New Roman"/>
          <w:sz w:val="24"/>
          <w:szCs w:val="24"/>
        </w:rPr>
        <w:t xml:space="preserve"> the head</w:t>
      </w:r>
      <w:r>
        <w:rPr>
          <w:rFonts w:ascii="Times New Roman" w:eastAsia="ＭＳ 明朝" w:hAnsi="Times New Roman" w:cs="Times New Roman"/>
          <w:sz w:val="24"/>
          <w:szCs w:val="24"/>
        </w:rPr>
        <w:t xml:space="preserve">, </w:t>
      </w:r>
      <w:r w:rsidRPr="00B3529E">
        <w:rPr>
          <w:rFonts w:ascii="Times New Roman" w:eastAsia="ＭＳ 明朝" w:hAnsi="Times New Roman" w:cs="Times New Roman"/>
          <w:sz w:val="24"/>
          <w:szCs w:val="24"/>
        </w:rPr>
        <w:t>model</w:t>
      </w:r>
      <w:r>
        <w:rPr>
          <w:rFonts w:ascii="Times New Roman" w:eastAsia="ＭＳ 明朝" w:hAnsi="Times New Roman" w:cs="Times New Roman"/>
          <w:sz w:val="24"/>
          <w:szCs w:val="24"/>
        </w:rPr>
        <w:t>ing it</w:t>
      </w:r>
      <w:r w:rsidRPr="00B3529E">
        <w:rPr>
          <w:rFonts w:ascii="Times New Roman" w:eastAsia="ＭＳ 明朝" w:hAnsi="Times New Roman" w:cs="Times New Roman"/>
          <w:sz w:val="24"/>
          <w:szCs w:val="24"/>
        </w:rPr>
        <w:t xml:space="preserve"> on Hachiman. The unusual statue, </w:t>
      </w:r>
      <w:r w:rsidRPr="007604FC">
        <w:rPr>
          <w:rFonts w:ascii="Times New Roman" w:eastAsia="ＭＳ 明朝" w:hAnsi="Times New Roman" w:cs="Times New Roman"/>
          <w:sz w:val="24"/>
          <w:szCs w:val="24"/>
        </w:rPr>
        <w:t>called Hachiman Kobo Gattai Daishi, is now</w:t>
      </w:r>
      <w:r w:rsidRPr="00B3529E">
        <w:rPr>
          <w:rFonts w:ascii="Times New Roman" w:eastAsia="ＭＳ 明朝" w:hAnsi="Times New Roman" w:cs="Times New Roman"/>
          <w:sz w:val="24"/>
          <w:szCs w:val="24"/>
        </w:rPr>
        <w:t xml:space="preserve"> the temple’s principal object of worship and is only shown to the public once every 33 years. In 812, Otokunidera served as the meeting place for Kukai and Saicho (Dengyo Daishi</w:t>
      </w:r>
      <w:r>
        <w:rPr>
          <w:rFonts w:ascii="Times New Roman" w:eastAsia="ＭＳ 明朝" w:hAnsi="Times New Roman" w:cs="Times New Roman"/>
          <w:sz w:val="24"/>
          <w:szCs w:val="24"/>
        </w:rPr>
        <w:t>,</w:t>
      </w:r>
      <w:r w:rsidRPr="00B3529E">
        <w:rPr>
          <w:rFonts w:ascii="Times New Roman" w:eastAsia="ＭＳ 明朝" w:hAnsi="Times New Roman" w:cs="Times New Roman"/>
          <w:sz w:val="24"/>
          <w:szCs w:val="24"/>
        </w:rPr>
        <w:t xml:space="preserve"> 767–822), the founder of Tendai Buddhism</w:t>
      </w:r>
      <w:r>
        <w:rPr>
          <w:rFonts w:ascii="Times New Roman" w:eastAsia="ＭＳ 明朝" w:hAnsi="Times New Roman" w:cs="Times New Roman"/>
          <w:sz w:val="24"/>
          <w:szCs w:val="24"/>
        </w:rPr>
        <w:t xml:space="preserve"> in Japan</w:t>
      </w:r>
      <w:r w:rsidRPr="00B3529E">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During this exchange, </w:t>
      </w:r>
      <w:r w:rsidRPr="00B3529E">
        <w:rPr>
          <w:rFonts w:ascii="Times New Roman" w:eastAsia="ＭＳ 明朝" w:hAnsi="Times New Roman" w:cs="Times New Roman"/>
          <w:sz w:val="24"/>
          <w:szCs w:val="24"/>
        </w:rPr>
        <w:t>Kukai bestowed certain secret teachings and initiations on Saicho</w:t>
      </w:r>
      <w:r>
        <w:rPr>
          <w:rFonts w:ascii="Times New Roman" w:eastAsia="ＭＳ 明朝" w:hAnsi="Times New Roman" w:cs="Times New Roman"/>
          <w:sz w:val="24"/>
          <w:szCs w:val="24"/>
        </w:rPr>
        <w:t xml:space="preserve">, whose goal was to achieve an even </w:t>
      </w:r>
      <w:r w:rsidRPr="00A61D72">
        <w:rPr>
          <w:rFonts w:ascii="Times New Roman" w:eastAsia="ＭＳ 明朝" w:hAnsi="Times New Roman" w:cs="Times New Roman"/>
          <w:sz w:val="24"/>
          <w:szCs w:val="24"/>
        </w:rPr>
        <w:t>deep</w:t>
      </w:r>
      <w:r>
        <w:rPr>
          <w:rFonts w:ascii="Times New Roman" w:eastAsia="ＭＳ 明朝" w:hAnsi="Times New Roman" w:cs="Times New Roman"/>
          <w:sz w:val="24"/>
          <w:szCs w:val="24"/>
        </w:rPr>
        <w:t xml:space="preserve">er </w:t>
      </w:r>
      <w:r w:rsidRPr="00A61D72">
        <w:rPr>
          <w:rFonts w:ascii="Times New Roman" w:eastAsia="ＭＳ 明朝" w:hAnsi="Times New Roman" w:cs="Times New Roman"/>
          <w:sz w:val="24"/>
          <w:szCs w:val="24"/>
        </w:rPr>
        <w:t xml:space="preserve">understanding </w:t>
      </w:r>
      <w:r>
        <w:rPr>
          <w:rFonts w:ascii="Times New Roman" w:eastAsia="ＭＳ 明朝" w:hAnsi="Times New Roman" w:cs="Times New Roman"/>
          <w:sz w:val="24"/>
          <w:szCs w:val="24"/>
        </w:rPr>
        <w:t>of esoteric Buddhism</w:t>
      </w:r>
      <w:r w:rsidRPr="00B3529E">
        <w:rPr>
          <w:rFonts w:ascii="Times New Roman" w:eastAsia="ＭＳ 明朝" w:hAnsi="Times New Roman" w:cs="Times New Roman"/>
          <w:sz w:val="24"/>
          <w:szCs w:val="24"/>
        </w:rPr>
        <w:t>.</w:t>
      </w:r>
    </w:p>
    <w:p w:rsidR="00F8380F" w:rsidRPr="00B3529E" w:rsidRDefault="00F8380F" w:rsidP="00F8380F">
      <w:pPr>
        <w:widowControl/>
        <w:rPr>
          <w:rFonts w:ascii="Times New Roman" w:eastAsia="ＭＳ 明朝" w:hAnsi="Times New Roman" w:cs="Times New Roman"/>
          <w:sz w:val="24"/>
          <w:szCs w:val="24"/>
        </w:rPr>
      </w:pPr>
    </w:p>
    <w:p w:rsidR="00F8380F" w:rsidRPr="00B3529E" w:rsidRDefault="00F8380F" w:rsidP="00F8380F">
      <w:pPr>
        <w:widowControl/>
        <w:rPr>
          <w:rFonts w:ascii="Times New Roman" w:eastAsia="ＭＳ 明朝" w:hAnsi="Times New Roman" w:cs="Times New Roman"/>
          <w:i/>
          <w:iCs/>
          <w:sz w:val="24"/>
          <w:szCs w:val="24"/>
        </w:rPr>
      </w:pPr>
      <w:r w:rsidRPr="00B3529E">
        <w:rPr>
          <w:rFonts w:ascii="Times New Roman" w:eastAsia="ＭＳ 明朝" w:hAnsi="Times New Roman" w:cs="Times New Roman"/>
          <w:i/>
          <w:iCs/>
          <w:sz w:val="24"/>
          <w:szCs w:val="24"/>
        </w:rPr>
        <w:t>Temple Grounds</w:t>
      </w:r>
    </w:p>
    <w:p w:rsidR="00F8380F" w:rsidRPr="00B3529E" w:rsidRDefault="00F8380F" w:rsidP="00F8380F">
      <w:pPr>
        <w:widowControl/>
        <w:rPr>
          <w:rFonts w:ascii="Times New Roman" w:eastAsia="ＭＳ 明朝" w:hAnsi="Times New Roman" w:cs="Times New Roman"/>
          <w:sz w:val="24"/>
          <w:szCs w:val="24"/>
        </w:rPr>
      </w:pPr>
      <w:r w:rsidRPr="00B3529E">
        <w:rPr>
          <w:rFonts w:ascii="Times New Roman" w:eastAsia="ＭＳ 明朝" w:hAnsi="Times New Roman" w:cs="Times New Roman"/>
          <w:sz w:val="24"/>
          <w:szCs w:val="24"/>
        </w:rPr>
        <w:t xml:space="preserve">The main approach leads to the hall dedicated to Higiri Jizo, a bodhisattva believed to grant wishes </w:t>
      </w:r>
      <w:r>
        <w:rPr>
          <w:rFonts w:ascii="Times New Roman" w:eastAsia="ＭＳ 明朝" w:hAnsi="Times New Roman" w:cs="Times New Roman"/>
          <w:sz w:val="24"/>
          <w:szCs w:val="24"/>
        </w:rPr>
        <w:t>to worshippers who set a period of time and dutifully visit each day to pray.</w:t>
      </w:r>
      <w:r w:rsidRPr="00B3529E">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Along the way is</w:t>
      </w:r>
      <w:r w:rsidRPr="00B3529E">
        <w:rPr>
          <w:rFonts w:ascii="Times New Roman" w:eastAsia="ＭＳ 明朝" w:hAnsi="Times New Roman" w:cs="Times New Roman"/>
          <w:sz w:val="24"/>
          <w:szCs w:val="24"/>
        </w:rPr>
        <w:t xml:space="preserve"> a stone </w:t>
      </w:r>
      <w:r>
        <w:rPr>
          <w:rFonts w:ascii="Times New Roman" w:eastAsia="ＭＳ 明朝" w:hAnsi="Times New Roman" w:cs="Times New Roman"/>
          <w:sz w:val="24"/>
          <w:szCs w:val="24"/>
        </w:rPr>
        <w:t>stupa</w:t>
      </w:r>
      <w:r w:rsidRPr="00B3529E">
        <w:rPr>
          <w:rFonts w:ascii="Times New Roman" w:eastAsia="ＭＳ 明朝" w:hAnsi="Times New Roman" w:cs="Times New Roman"/>
          <w:sz w:val="24"/>
          <w:szCs w:val="24"/>
        </w:rPr>
        <w:t xml:space="preserve"> </w:t>
      </w:r>
      <w:r w:rsidRPr="007B369F">
        <w:rPr>
          <w:rFonts w:ascii="Times New Roman" w:eastAsia="ＭＳ 明朝" w:hAnsi="Times New Roman" w:cs="Times New Roman"/>
          <w:sz w:val="24"/>
          <w:szCs w:val="24"/>
        </w:rPr>
        <w:t>with rows of small</w:t>
      </w:r>
      <w:r w:rsidRPr="00B3529E">
        <w:rPr>
          <w:rFonts w:ascii="Times New Roman" w:eastAsia="ＭＳ 明朝" w:hAnsi="Times New Roman" w:cs="Times New Roman"/>
          <w:sz w:val="24"/>
          <w:szCs w:val="24"/>
        </w:rPr>
        <w:t xml:space="preserve"> Jizo statues dedicated by parishioners. A memorial pagoda for Prince Sawara and </w:t>
      </w:r>
      <w:r>
        <w:rPr>
          <w:rFonts w:ascii="Times New Roman" w:eastAsia="ＭＳ 明朝" w:hAnsi="Times New Roman" w:cs="Times New Roman"/>
          <w:sz w:val="24"/>
          <w:szCs w:val="24"/>
        </w:rPr>
        <w:t>a</w:t>
      </w:r>
      <w:r w:rsidRPr="00B3529E">
        <w:rPr>
          <w:rFonts w:ascii="Times New Roman" w:eastAsia="ＭＳ 明朝" w:hAnsi="Times New Roman" w:cs="Times New Roman"/>
          <w:sz w:val="24"/>
          <w:szCs w:val="24"/>
        </w:rPr>
        <w:t xml:space="preserve"> 13-story stone </w:t>
      </w:r>
      <w:r>
        <w:rPr>
          <w:rFonts w:ascii="Times New Roman" w:eastAsia="ＭＳ 明朝" w:hAnsi="Times New Roman" w:cs="Times New Roman"/>
          <w:sz w:val="24"/>
          <w:szCs w:val="24"/>
        </w:rPr>
        <w:t>pagoda</w:t>
      </w:r>
      <w:r w:rsidRPr="00B3529E">
        <w:rPr>
          <w:rFonts w:ascii="Times New Roman" w:eastAsia="ＭＳ 明朝" w:hAnsi="Times New Roman" w:cs="Times New Roman"/>
          <w:sz w:val="24"/>
          <w:szCs w:val="24"/>
        </w:rPr>
        <w:t xml:space="preserve"> can be found nearby. The Hondo enshrining the</w:t>
      </w:r>
      <w:r>
        <w:rPr>
          <w:rFonts w:ascii="Times New Roman" w:eastAsia="ＭＳ 明朝" w:hAnsi="Times New Roman" w:cs="Times New Roman"/>
          <w:sz w:val="24"/>
          <w:szCs w:val="24"/>
        </w:rPr>
        <w:t xml:space="preserve"> </w:t>
      </w:r>
      <w:r w:rsidRPr="00CD2C65">
        <w:rPr>
          <w:rFonts w:ascii="Times New Roman" w:eastAsia="ＭＳ 明朝" w:hAnsi="Times New Roman" w:cs="Times New Roman"/>
          <w:sz w:val="24"/>
          <w:szCs w:val="24"/>
        </w:rPr>
        <w:t>Hachiman Kobo</w:t>
      </w:r>
      <w:r w:rsidRPr="00B3529E">
        <w:rPr>
          <w:rFonts w:ascii="Times New Roman" w:eastAsia="ＭＳ 明朝" w:hAnsi="Times New Roman" w:cs="Times New Roman"/>
          <w:sz w:val="24"/>
          <w:szCs w:val="24"/>
        </w:rPr>
        <w:t xml:space="preserve"> </w:t>
      </w:r>
      <w:r w:rsidRPr="008C5AAC">
        <w:rPr>
          <w:rFonts w:ascii="Times New Roman" w:eastAsia="ＭＳ 明朝" w:hAnsi="Times New Roman" w:cs="Times New Roman"/>
          <w:sz w:val="24"/>
          <w:szCs w:val="24"/>
        </w:rPr>
        <w:t>Gattai Daishi</w:t>
      </w:r>
      <w:r w:rsidRPr="00B3529E">
        <w:rPr>
          <w:rFonts w:ascii="Times New Roman" w:eastAsia="ＭＳ 明朝" w:hAnsi="Times New Roman" w:cs="Times New Roman"/>
          <w:sz w:val="24"/>
          <w:szCs w:val="24"/>
        </w:rPr>
        <w:t xml:space="preserve"> statue is located toward the back of the precincts, and a sculpture of Fudo Myo-o, the Immovable Wisdom King, stands guard outside. The Bishamondo Hall </w:t>
      </w:r>
      <w:r>
        <w:rPr>
          <w:rFonts w:ascii="Times New Roman" w:eastAsia="ＭＳ 明朝" w:hAnsi="Times New Roman" w:cs="Times New Roman"/>
          <w:sz w:val="24"/>
          <w:szCs w:val="24"/>
        </w:rPr>
        <w:t xml:space="preserve">houses </w:t>
      </w:r>
      <w:r w:rsidRPr="00B3529E">
        <w:rPr>
          <w:rFonts w:ascii="Times New Roman" w:eastAsia="ＭＳ 明朝" w:hAnsi="Times New Roman" w:cs="Times New Roman"/>
          <w:sz w:val="24"/>
          <w:szCs w:val="24"/>
        </w:rPr>
        <w:t>the statue of “Melancholic Bishamonten,” a rare portrayal of the typically fierce deity with a somber expression</w:t>
      </w:r>
      <w:r>
        <w:rPr>
          <w:rFonts w:ascii="Times New Roman" w:eastAsia="ＭＳ 明朝" w:hAnsi="Times New Roman" w:cs="Times New Roman"/>
          <w:sz w:val="24"/>
          <w:szCs w:val="24"/>
        </w:rPr>
        <w:t xml:space="preserve">. </w:t>
      </w:r>
      <w:r w:rsidRPr="00B3529E">
        <w:rPr>
          <w:rFonts w:ascii="Times New Roman" w:eastAsia="ＭＳ 明朝" w:hAnsi="Times New Roman" w:cs="Times New Roman"/>
          <w:sz w:val="24"/>
          <w:szCs w:val="24"/>
        </w:rPr>
        <w:t xml:space="preserve">Chinju Hachiman Shrine in the southwest corner </w:t>
      </w:r>
      <w:r>
        <w:rPr>
          <w:rFonts w:ascii="Times New Roman" w:eastAsia="ＭＳ 明朝" w:hAnsi="Times New Roman" w:cs="Times New Roman"/>
          <w:sz w:val="24"/>
          <w:szCs w:val="24"/>
        </w:rPr>
        <w:t xml:space="preserve">of the grounds </w:t>
      </w:r>
      <w:r w:rsidRPr="00B3529E">
        <w:rPr>
          <w:rFonts w:ascii="Times New Roman" w:eastAsia="ＭＳ 明朝" w:hAnsi="Times New Roman" w:cs="Times New Roman"/>
          <w:sz w:val="24"/>
          <w:szCs w:val="24"/>
        </w:rPr>
        <w:t>is dedicated to Hachiman, the protector of the temple.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0F"/>
    <w:rsid w:val="00346BD8"/>
    <w:rsid w:val="00562B2A"/>
    <w:rsid w:val="00BD54C2"/>
    <w:rsid w:val="00D72ECD"/>
    <w:rsid w:val="00F8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C67203-7A88-48C1-B94A-8F2BEE0F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838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838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8380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838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838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838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838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838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838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38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38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380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838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38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38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38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38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38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38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83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8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83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80F"/>
    <w:pPr>
      <w:spacing w:before="160" w:after="160"/>
      <w:jc w:val="center"/>
    </w:pPr>
    <w:rPr>
      <w:i/>
      <w:iCs/>
      <w:color w:val="404040" w:themeColor="text1" w:themeTint="BF"/>
    </w:rPr>
  </w:style>
  <w:style w:type="character" w:customStyle="1" w:styleId="a8">
    <w:name w:val="引用文 (文字)"/>
    <w:basedOn w:val="a0"/>
    <w:link w:val="a7"/>
    <w:uiPriority w:val="29"/>
    <w:rsid w:val="00F8380F"/>
    <w:rPr>
      <w:i/>
      <w:iCs/>
      <w:color w:val="404040" w:themeColor="text1" w:themeTint="BF"/>
    </w:rPr>
  </w:style>
  <w:style w:type="paragraph" w:styleId="a9">
    <w:name w:val="List Paragraph"/>
    <w:basedOn w:val="a"/>
    <w:uiPriority w:val="34"/>
    <w:qFormat/>
    <w:rsid w:val="00F8380F"/>
    <w:pPr>
      <w:ind w:left="720"/>
      <w:contextualSpacing/>
    </w:pPr>
  </w:style>
  <w:style w:type="character" w:styleId="21">
    <w:name w:val="Intense Emphasis"/>
    <w:basedOn w:val="a0"/>
    <w:uiPriority w:val="21"/>
    <w:qFormat/>
    <w:rsid w:val="00F8380F"/>
    <w:rPr>
      <w:i/>
      <w:iCs/>
      <w:color w:val="0F4761" w:themeColor="accent1" w:themeShade="BF"/>
    </w:rPr>
  </w:style>
  <w:style w:type="paragraph" w:styleId="22">
    <w:name w:val="Intense Quote"/>
    <w:basedOn w:val="a"/>
    <w:next w:val="a"/>
    <w:link w:val="23"/>
    <w:uiPriority w:val="30"/>
    <w:qFormat/>
    <w:rsid w:val="00F83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8380F"/>
    <w:rPr>
      <w:i/>
      <w:iCs/>
      <w:color w:val="0F4761" w:themeColor="accent1" w:themeShade="BF"/>
    </w:rPr>
  </w:style>
  <w:style w:type="character" w:styleId="24">
    <w:name w:val="Intense Reference"/>
    <w:basedOn w:val="a0"/>
    <w:uiPriority w:val="32"/>
    <w:qFormat/>
    <w:rsid w:val="00F838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2024-07-05T15:39:00Z</dcterms:created>
  <dcterms:modified xsi:type="dcterms:W3CDTF">2024-07-05T15:39:00Z</dcterms:modified>
</cp:coreProperties>
</file>