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95772" w:rsidRPr="00922B56" w:rsidRDefault="00B95772" w:rsidP="00B95772">
      <w:pPr>
        <w:spacing w:line="360" w:lineRule="auto"/>
        <w:rPr>
          <w:rFonts w:ascii="Times New Roman" w:hAnsi="Times New Roman" w:cs="Times New Roman"/>
          <w:b/>
          <w:bCs/>
          <w:color w:val="000000" w:themeColor="text1"/>
        </w:rPr>
      </w:pPr>
      <w:r w:rsidRPr="00922B56">
        <w:rPr>
          <w:rFonts w:ascii="Times New Roman" w:hAnsi="Times New Roman" w:cs="Times New Roman"/>
          <w:b/>
          <w:bCs/>
          <w:color w:val="000000" w:themeColor="text1"/>
        </w:rPr>
        <w:t xml:space="preserve">Local Foods of Totsukawa </w:t>
      </w:r>
    </w:p>
    <w:p/>
    <w:p w:rsidR="00B95772" w:rsidRPr="00922B56" w:rsidRDefault="00B95772" w:rsidP="00B95772">
      <w:pPr>
        <w:spacing w:line="360" w:lineRule="auto"/>
        <w:rPr>
          <w:rFonts w:ascii="Times New Roman" w:hAnsi="Times New Roman" w:cs="Times New Roman"/>
          <w:b/>
          <w:bCs/>
          <w:color w:val="000000" w:themeColor="text1"/>
        </w:rPr>
      </w:pPr>
      <w:r w:rsidRPr="00922B56">
        <w:rPr>
          <w:rFonts w:ascii="Times New Roman" w:hAnsi="Times New Roman" w:cs="Times New Roman"/>
          <w:color w:val="000000" w:themeColor="text1"/>
        </w:rPr>
        <w:t>(Web)</w:t>
      </w:r>
    </w:p>
    <w:p w:rsidR="00B95772" w:rsidRPr="00922B56" w:rsidRDefault="00B95772" w:rsidP="00B95772">
      <w:pPr>
        <w:spacing w:line="360" w:lineRule="auto"/>
        <w:rPr>
          <w:rFonts w:ascii="Times New Roman" w:hAnsi="Times New Roman" w:cs="Times New Roman"/>
          <w:b/>
          <w:bCs/>
          <w:color w:val="000000" w:themeColor="text1"/>
        </w:rPr>
      </w:pPr>
    </w:p>
    <w:p w:rsidR="00B95772" w:rsidRPr="00922B56" w:rsidRDefault="00B95772" w:rsidP="00B95772">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 xml:space="preserve">The people of Totsukawa dealt with their isolation by developing their individual skills and knowledge in a wide range of fields, from swordsmanship to growing self-sustaining crops on their limited land, and finding ways to make the most of their limited harvest. </w:t>
      </w:r>
    </w:p>
    <w:p w:rsidR="00B95772" w:rsidRPr="00922B56" w:rsidRDefault="00B95772" w:rsidP="00B95772">
      <w:pPr>
        <w:spacing w:line="360" w:lineRule="auto"/>
        <w:rPr>
          <w:rFonts w:ascii="Times New Roman" w:hAnsi="Times New Roman" w:cs="Times New Roman"/>
          <w:color w:val="000000" w:themeColor="text1"/>
        </w:rPr>
      </w:pPr>
    </w:p>
    <w:p w:rsidR="00B95772" w:rsidRPr="00922B56" w:rsidRDefault="00B95772" w:rsidP="00B95772">
      <w:pPr>
        <w:spacing w:line="360" w:lineRule="auto"/>
        <w:rPr>
          <w:rFonts w:ascii="Times New Roman" w:hAnsi="Times New Roman" w:cs="Times New Roman"/>
          <w:i/>
          <w:iCs/>
          <w:color w:val="000000" w:themeColor="text1"/>
        </w:rPr>
      </w:pPr>
      <w:r w:rsidRPr="00922B56">
        <w:rPr>
          <w:rFonts w:ascii="Times New Roman" w:hAnsi="Times New Roman" w:cs="Times New Roman"/>
          <w:i/>
          <w:iCs/>
          <w:color w:val="000000" w:themeColor="text1"/>
        </w:rPr>
        <w:t>100-Flower Honey</w:t>
      </w:r>
    </w:p>
    <w:p w:rsidR="00B95772" w:rsidRPr="00922B56" w:rsidRDefault="00B95772" w:rsidP="00B95772">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Among the specialized food products that are prized among local residents is “100-Flower Honey.” The name comes from the way Japanese honeybees drink the nectar little by little from a variety of plants, whereas imported Western bees tend to only take nectar from one type of flower in a given season. The 100-Flower Honey produced naturally by local residents is highly prized for its nutritional value as well as its rich flavor.</w:t>
      </w:r>
    </w:p>
    <w:p w:rsidR="00B95772" w:rsidRPr="00922B56" w:rsidRDefault="00B95772" w:rsidP="00B95772">
      <w:pPr>
        <w:spacing w:line="360" w:lineRule="auto"/>
        <w:rPr>
          <w:rFonts w:ascii="Times New Roman" w:hAnsi="Times New Roman" w:cs="Times New Roman"/>
          <w:color w:val="000000" w:themeColor="text1"/>
        </w:rPr>
      </w:pPr>
    </w:p>
    <w:p w:rsidR="00B95772" w:rsidRPr="00922B56" w:rsidRDefault="00B95772" w:rsidP="00B95772">
      <w:pPr>
        <w:spacing w:line="360" w:lineRule="auto"/>
        <w:rPr>
          <w:rFonts w:ascii="Times New Roman" w:hAnsi="Times New Roman" w:cs="Times New Roman"/>
          <w:i/>
          <w:iCs/>
          <w:color w:val="000000" w:themeColor="text1"/>
        </w:rPr>
      </w:pPr>
      <w:r w:rsidRPr="00922B56">
        <w:rPr>
          <w:rFonts w:ascii="Times New Roman" w:hAnsi="Times New Roman" w:cs="Times New Roman"/>
          <w:i/>
          <w:iCs/>
          <w:color w:val="000000" w:themeColor="text1"/>
        </w:rPr>
        <w:t>Yubeshi</w:t>
      </w:r>
    </w:p>
    <w:p w:rsidR="00B95772" w:rsidRPr="00922B56" w:rsidRDefault="00B95772" w:rsidP="00B95772">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 xml:space="preserve">In most parts of Japan, the word </w:t>
      </w:r>
      <w:r w:rsidRPr="00922B56">
        <w:rPr>
          <w:rFonts w:ascii="Times New Roman" w:hAnsi="Times New Roman" w:cs="Times New Roman"/>
          <w:i/>
          <w:iCs/>
          <w:color w:val="000000" w:themeColor="text1"/>
        </w:rPr>
        <w:t>yubeshi</w:t>
      </w:r>
      <w:r w:rsidRPr="00922B56">
        <w:rPr>
          <w:rFonts w:ascii="Times New Roman" w:hAnsi="Times New Roman" w:cs="Times New Roman"/>
          <w:color w:val="000000" w:themeColor="text1"/>
        </w:rPr>
        <w:t xml:space="preserve"> refers to a sweet confection that is often eaten along with Japanese tea. It is made with </w:t>
      </w:r>
      <w:r w:rsidRPr="00922B56">
        <w:rPr>
          <w:rFonts w:ascii="Times New Roman" w:hAnsi="Times New Roman" w:cs="Times New Roman"/>
          <w:i/>
          <w:iCs/>
          <w:color w:val="000000" w:themeColor="text1"/>
        </w:rPr>
        <w:t>yuzu</w:t>
      </w:r>
      <w:r w:rsidRPr="00922B56">
        <w:rPr>
          <w:rFonts w:ascii="Times New Roman" w:hAnsi="Times New Roman" w:cs="Times New Roman"/>
          <w:color w:val="000000" w:themeColor="text1"/>
        </w:rPr>
        <w:t xml:space="preserve">, an aromatic citrus fruit that is used to bring out accompanying flavors. In Totsukawa, however, </w:t>
      </w:r>
      <w:r w:rsidRPr="00922B56">
        <w:rPr>
          <w:rFonts w:ascii="Times New Roman" w:hAnsi="Times New Roman" w:cs="Times New Roman"/>
          <w:i/>
          <w:iCs/>
          <w:color w:val="000000" w:themeColor="text1"/>
        </w:rPr>
        <w:t>yubeshi</w:t>
      </w:r>
      <w:r w:rsidRPr="00922B56">
        <w:rPr>
          <w:rFonts w:ascii="Times New Roman" w:hAnsi="Times New Roman" w:cs="Times New Roman"/>
          <w:color w:val="000000" w:themeColor="text1"/>
        </w:rPr>
        <w:t xml:space="preserve"> is a preserved food, though also made with </w:t>
      </w:r>
      <w:r w:rsidRPr="00922B56">
        <w:rPr>
          <w:rFonts w:ascii="Times New Roman" w:hAnsi="Times New Roman" w:cs="Times New Roman"/>
          <w:i/>
          <w:iCs/>
          <w:color w:val="000000" w:themeColor="text1"/>
        </w:rPr>
        <w:t>yuzu</w:t>
      </w:r>
      <w:r w:rsidRPr="00922B56">
        <w:rPr>
          <w:rFonts w:ascii="Times New Roman" w:hAnsi="Times New Roman" w:cs="Times New Roman"/>
          <w:color w:val="000000" w:themeColor="text1"/>
        </w:rPr>
        <w:t xml:space="preserve">. It was once eaten as an energy booster by laborers in the mountains, as well as an accompaniment to winter meals. Today, each family has its own </w:t>
      </w:r>
      <w:r w:rsidRPr="00922B56">
        <w:rPr>
          <w:rFonts w:ascii="Times New Roman" w:hAnsi="Times New Roman" w:cs="Times New Roman"/>
          <w:i/>
          <w:iCs/>
          <w:color w:val="000000" w:themeColor="text1"/>
        </w:rPr>
        <w:t xml:space="preserve">yubeshi </w:t>
      </w:r>
      <w:r w:rsidRPr="00922B56">
        <w:rPr>
          <w:rFonts w:ascii="Times New Roman" w:hAnsi="Times New Roman" w:cs="Times New Roman"/>
          <w:color w:val="000000" w:themeColor="text1"/>
        </w:rPr>
        <w:t xml:space="preserve">recipe that has been passed down over generations, and it is eaten as a snack, perhaps sliced with cheese, or as a mealtime accompaniment. </w:t>
      </w:r>
    </w:p>
    <w:p w:rsidR="00B95772" w:rsidRPr="00922B56" w:rsidRDefault="00B95772" w:rsidP="00B95772">
      <w:pPr>
        <w:spacing w:line="360" w:lineRule="auto"/>
        <w:rPr>
          <w:rFonts w:ascii="Times New Roman" w:hAnsi="Times New Roman" w:cs="Times New Roman"/>
          <w:color w:val="000000" w:themeColor="text1"/>
        </w:rPr>
      </w:pPr>
    </w:p>
    <w:p w:rsidR="00B95772" w:rsidRPr="00922B56" w:rsidRDefault="00B95772" w:rsidP="00B95772">
      <w:pPr>
        <w:spacing w:line="360" w:lineRule="auto"/>
        <w:rPr>
          <w:rFonts w:ascii="Times New Roman" w:hAnsi="Times New Roman" w:cs="Times New Roman"/>
          <w:i/>
          <w:iCs/>
          <w:color w:val="000000" w:themeColor="text1"/>
        </w:rPr>
      </w:pPr>
      <w:r w:rsidRPr="00922B56">
        <w:rPr>
          <w:rFonts w:ascii="Times New Roman" w:hAnsi="Times New Roman" w:cs="Times New Roman"/>
          <w:i/>
          <w:iCs/>
          <w:color w:val="000000" w:themeColor="text1"/>
        </w:rPr>
        <w:t>How to Make Yubeshi</w:t>
      </w:r>
    </w:p>
    <w:p w:rsidR="00B95772" w:rsidRPr="00922B56" w:rsidRDefault="00B95772" w:rsidP="00B95772">
      <w:pPr>
        <w:spacing w:line="360" w:lineRule="auto"/>
        <w:rPr>
          <w:rFonts w:ascii="Times New Roman" w:hAnsi="Times New Roman" w:cs="Times New Roman"/>
          <w:color w:val="000000" w:themeColor="text1"/>
        </w:rPr>
      </w:pPr>
      <w:r w:rsidRPr="00922B56">
        <w:rPr>
          <w:rFonts w:ascii="Times New Roman" w:hAnsi="Times New Roman" w:cs="Times New Roman"/>
          <w:i/>
          <w:iCs/>
          <w:color w:val="000000" w:themeColor="text1"/>
        </w:rPr>
        <w:t>Yubeshi</w:t>
      </w:r>
      <w:r w:rsidRPr="00922B56">
        <w:rPr>
          <w:rFonts w:ascii="Times New Roman" w:hAnsi="Times New Roman" w:cs="Times New Roman"/>
          <w:color w:val="000000" w:themeColor="text1"/>
        </w:rPr>
        <w:t xml:space="preserve"> is made by hollowing out a </w:t>
      </w:r>
      <w:r w:rsidRPr="00922B56">
        <w:rPr>
          <w:rFonts w:ascii="Times New Roman" w:hAnsi="Times New Roman" w:cs="Times New Roman"/>
          <w:i/>
          <w:iCs/>
          <w:color w:val="000000" w:themeColor="text1"/>
        </w:rPr>
        <w:t>yuzu</w:t>
      </w:r>
      <w:r w:rsidRPr="00922B56">
        <w:rPr>
          <w:rFonts w:ascii="Times New Roman" w:hAnsi="Times New Roman" w:cs="Times New Roman"/>
          <w:color w:val="000000" w:themeColor="text1"/>
        </w:rPr>
        <w:t xml:space="preserve"> fruit, leaving only the peel, and filling it with a mixture of ingredients, of which the main one is miso bean paste. Although no two recipes are exactly alike, one Totsukawa family whose </w:t>
      </w:r>
      <w:r w:rsidRPr="00922B56">
        <w:rPr>
          <w:rFonts w:ascii="Times New Roman" w:hAnsi="Times New Roman" w:cs="Times New Roman"/>
          <w:i/>
          <w:iCs/>
          <w:color w:val="000000" w:themeColor="text1"/>
        </w:rPr>
        <w:t>yubeshi</w:t>
      </w:r>
      <w:r w:rsidRPr="00922B56">
        <w:rPr>
          <w:rFonts w:ascii="Times New Roman" w:hAnsi="Times New Roman" w:cs="Times New Roman"/>
          <w:color w:val="000000" w:themeColor="text1"/>
        </w:rPr>
        <w:t xml:space="preserve"> is highly regarded fills the empty </w:t>
      </w:r>
      <w:r w:rsidRPr="00922B56">
        <w:rPr>
          <w:rFonts w:ascii="Times New Roman" w:hAnsi="Times New Roman" w:cs="Times New Roman"/>
          <w:i/>
          <w:iCs/>
          <w:color w:val="000000" w:themeColor="text1"/>
        </w:rPr>
        <w:t>yuzu</w:t>
      </w:r>
      <w:r w:rsidRPr="00922B56">
        <w:rPr>
          <w:rFonts w:ascii="Times New Roman" w:hAnsi="Times New Roman" w:cs="Times New Roman"/>
          <w:color w:val="000000" w:themeColor="text1"/>
        </w:rPr>
        <w:t xml:space="preserve"> peel with a mix of miso, shiitake mushroom, sesame, seven spices, bonito shavings, sugar, peanuts, canned tuna, canned salmon, monosodium glutamate, and mirin cooking sake. It is steamed for two hours, then put out to dry for one to two months </w:t>
      </w:r>
      <w:r w:rsidRPr="001C29B2">
        <w:rPr>
          <w:rFonts w:ascii="Times New Roman" w:hAnsi="Times New Roman" w:cs="Times New Roman"/>
          <w:color w:val="000000" w:themeColor="text1"/>
        </w:rPr>
        <w:t xml:space="preserve">in the winter </w:t>
      </w:r>
      <w:r w:rsidRPr="00922B56">
        <w:rPr>
          <w:rFonts w:ascii="Times New Roman" w:hAnsi="Times New Roman" w:cs="Times New Roman"/>
          <w:color w:val="000000" w:themeColor="text1"/>
        </w:rPr>
        <w:t>until cured.</w:t>
      </w:r>
    </w:p>
    <w:p w:rsidR="00B95772" w:rsidRPr="00922B56" w:rsidRDefault="00B95772" w:rsidP="00B95772">
      <w:pPr>
        <w:spacing w:line="360" w:lineRule="auto"/>
        <w:rPr>
          <w:rFonts w:ascii="Times New Roman" w:hAnsi="Times New Roman" w:cs="Times New Roman"/>
          <w:color w:val="000000" w:themeColor="text1"/>
        </w:rPr>
      </w:pPr>
    </w:p>
    <w:p w:rsidR="00B95772" w:rsidRPr="00922B56" w:rsidRDefault="00B95772" w:rsidP="00B95772">
      <w:pPr>
        <w:spacing w:line="360" w:lineRule="auto"/>
        <w:rPr>
          <w:rFonts w:ascii="Times New Roman" w:hAnsi="Times New Roman" w:cs="Times New Roman"/>
          <w:i/>
          <w:iCs/>
          <w:color w:val="000000" w:themeColor="text1"/>
        </w:rPr>
      </w:pPr>
      <w:r w:rsidRPr="00922B56">
        <w:rPr>
          <w:rFonts w:ascii="Times New Roman" w:hAnsi="Times New Roman" w:cs="Times New Roman"/>
          <w:i/>
          <w:iCs/>
          <w:color w:val="000000" w:themeColor="text1"/>
        </w:rPr>
        <w:t>Ikola: An Intimate Farmers Market and Communal Space</w:t>
      </w:r>
    </w:p>
    <w:p w:rsidR="00B95772" w:rsidRPr="00922B56" w:rsidRDefault="00B95772" w:rsidP="00B95772">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Ikola, which means “Let’s go!” in the local dialect, is a homey, one-room regional center where local residents take turns selling their products (including rice balls, fresh vegetables, jams, and preserved foods) to other residents, restaurateurs, and visitors. On a typical day, vendors will chat with their customers over coffee and tea as they finalize a sale. This is an excellent place to make friends, get a feel for local life, and pick up some unusual souvenirs.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772"/>
    <w:rsid w:val="00346BD8"/>
    <w:rsid w:val="00562B2A"/>
    <w:rsid w:val="00B95772"/>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343DF32-1BEC-4526-B8BD-902395B8B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9577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9577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9577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9577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9577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9577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9577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9577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9577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9577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9577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9577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9577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9577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9577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9577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9577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9577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9577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957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77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957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772"/>
    <w:pPr>
      <w:spacing w:before="160" w:after="160"/>
      <w:jc w:val="center"/>
    </w:pPr>
    <w:rPr>
      <w:i/>
      <w:iCs/>
      <w:color w:val="404040" w:themeColor="text1" w:themeTint="BF"/>
    </w:rPr>
  </w:style>
  <w:style w:type="character" w:customStyle="1" w:styleId="a8">
    <w:name w:val="引用文 (文字)"/>
    <w:basedOn w:val="a0"/>
    <w:link w:val="a7"/>
    <w:uiPriority w:val="29"/>
    <w:rsid w:val="00B95772"/>
    <w:rPr>
      <w:i/>
      <w:iCs/>
      <w:color w:val="404040" w:themeColor="text1" w:themeTint="BF"/>
    </w:rPr>
  </w:style>
  <w:style w:type="paragraph" w:styleId="a9">
    <w:name w:val="List Paragraph"/>
    <w:basedOn w:val="a"/>
    <w:uiPriority w:val="34"/>
    <w:qFormat/>
    <w:rsid w:val="00B95772"/>
    <w:pPr>
      <w:ind w:left="720"/>
      <w:contextualSpacing/>
    </w:pPr>
  </w:style>
  <w:style w:type="character" w:styleId="21">
    <w:name w:val="Intense Emphasis"/>
    <w:basedOn w:val="a0"/>
    <w:uiPriority w:val="21"/>
    <w:qFormat/>
    <w:rsid w:val="00B95772"/>
    <w:rPr>
      <w:i/>
      <w:iCs/>
      <w:color w:val="0F4761" w:themeColor="accent1" w:themeShade="BF"/>
    </w:rPr>
  </w:style>
  <w:style w:type="paragraph" w:styleId="22">
    <w:name w:val="Intense Quote"/>
    <w:basedOn w:val="a"/>
    <w:next w:val="a"/>
    <w:link w:val="23"/>
    <w:uiPriority w:val="30"/>
    <w:qFormat/>
    <w:rsid w:val="00B957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95772"/>
    <w:rPr>
      <w:i/>
      <w:iCs/>
      <w:color w:val="0F4761" w:themeColor="accent1" w:themeShade="BF"/>
    </w:rPr>
  </w:style>
  <w:style w:type="character" w:styleId="24">
    <w:name w:val="Intense Reference"/>
    <w:basedOn w:val="a0"/>
    <w:uiPriority w:val="32"/>
    <w:qFormat/>
    <w:rsid w:val="00B957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2024-07-05T16:00:00Z</dcterms:created>
  <dcterms:modified xsi:type="dcterms:W3CDTF">2024-07-05T16:00:00Z</dcterms:modified>
</cp:coreProperties>
</file>