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2610" w:rsidRPr="00F32020" w:rsidRDefault="00972610" w:rsidP="00972610">
      <w:pPr>
        <w:rPr>
          <w:b/>
          <w:bCs/>
        </w:rPr>
      </w:pPr>
      <w:r w:rsidRPr="00F32020">
        <w:rPr>
          <w:b/>
          <w:bCs/>
        </w:rPr>
        <w:t>Welcome to Wakou Museum</w:t>
      </w:r>
    </w:p>
    <w:p w:rsidR="00972610" w:rsidRDefault="00972610" w:rsidP="00972610">
      <w:r/>
    </w:p>
    <w:p w:rsidR="00972610" w:rsidRDefault="00972610" w:rsidP="00972610">
      <w:r>
        <w:t xml:space="preserve">Wakou Museum is dedicated to the history and development of the </w:t>
      </w:r>
      <w:r>
        <w:rPr>
          <w:i/>
          <w:iCs/>
        </w:rPr>
        <w:t xml:space="preserve">tatara </w:t>
      </w:r>
      <w:r>
        <w:t>furnace, a tool for smelting iron and steel that was developed in Japan and used widely in this region.</w:t>
      </w:r>
    </w:p>
    <w:p w:rsidR="00972610" w:rsidRPr="00E457A1" w:rsidRDefault="00972610" w:rsidP="00972610">
      <w:pPr>
        <w:ind w:firstLine="284"/>
      </w:pPr>
      <w:r>
        <w:t xml:space="preserve">Before exploring the exhibits, visitors are encouraged to first stop by the museum theater and view a 15-minute film explaining the </w:t>
      </w:r>
      <w:r>
        <w:rPr>
          <w:i/>
          <w:iCs/>
        </w:rPr>
        <w:t xml:space="preserve">tatara </w:t>
      </w:r>
      <w:r>
        <w:t xml:space="preserve">ironmaking process. This short documentary shows the smelting operation at Nittōho Tatara, the only ironworks in the world where steel is smelted using a clay </w:t>
      </w:r>
      <w:r>
        <w:rPr>
          <w:i/>
          <w:iCs/>
        </w:rPr>
        <w:t>tatara</w:t>
      </w:r>
      <w:r>
        <w:t xml:space="preserve"> furnace. The film shows how simple materials, such as clay, iron sand, and charcoal, are used to produce a high-grade steel called </w:t>
      </w:r>
      <w:r>
        <w:rPr>
          <w:i/>
          <w:iCs/>
        </w:rPr>
        <w:t>tamahagane</w:t>
      </w:r>
      <w:r>
        <w:t>.</w:t>
      </w:r>
      <w:r w:rsidRPr="00874493">
        <w:t xml:space="preserve"> English subtitles </w:t>
      </w:r>
      <w:r>
        <w:t>are</w:t>
      </w:r>
      <w:r w:rsidRPr="00874493">
        <w:t xml:space="preserve"> available upon request</w:t>
      </w:r>
      <w:r>
        <w:t>.</w:t>
      </w:r>
    </w:p>
    <w:p w:rsidR="00972610" w:rsidRDefault="00972610" w:rsidP="00972610">
      <w:pPr>
        <w:ind w:firstLine="284"/>
      </w:pPr>
      <w:r>
        <w:t>The exhibit rooms on the first and second floors present the history of ironworking innovation in the region.</w:t>
      </w:r>
    </w:p>
    <w:p w:rsidR="00972610" w:rsidRDefault="00972610" w:rsidP="00972610">
      <w:pPr>
        <w:ind w:firstLine="284"/>
      </w:pPr>
      <w:r>
        <w:t xml:space="preserve">The technology for smelting iron ore arrived in Japan sometime in the late sixth century, and it was soon adapted for smelting iron sand, which was more readily available. </w:t>
      </w:r>
      <w:r w:rsidRPr="00E134CB">
        <w:t>Seeking to maximize both output and quality</w:t>
      </w:r>
      <w:r>
        <w:t>, ironworkers found large-scale sources of raw materials and designed more powerful bellows and furnaces. Later advancements in modern steelmaking in the twentieth century gave rise to the creation of Yasugi Specialty Steel, a new variety of steel renowned for its hardness and durability that is still produced locally. Yasugi Steel is thus the most recent chapter in this centuries-long history.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10"/>
    <w:rsid w:val="00346BD8"/>
    <w:rsid w:val="00562B2A"/>
    <w:rsid w:val="0097261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A3E1DA-7957-4996-8556-3144A217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6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6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6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6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6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6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6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6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6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6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26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6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6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6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6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6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6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6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6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6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6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6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6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2024-07-05T15:34:00Z</dcterms:created>
  <dcterms:modified xsi:type="dcterms:W3CDTF">2024-07-05T15:34:00Z</dcterms:modified>
</cp:coreProperties>
</file>