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E04" w:rsidRPr="00075F48" w:rsidRDefault="00D96E04" w:rsidP="00D96E04">
      <w:pPr>
        <w:rPr>
          <w:b/>
          <w:bCs/>
        </w:rPr>
      </w:pPr>
      <w:r w:rsidRPr="00075F48">
        <w:rPr>
          <w:b/>
          <w:bCs/>
        </w:rPr>
        <w:t xml:space="preserve">Operating a </w:t>
      </w:r>
      <w:r w:rsidRPr="00075F48">
        <w:rPr>
          <w:b/>
          <w:bCs/>
          <w:i/>
          <w:iCs/>
        </w:rPr>
        <w:t xml:space="preserve">Tatara </w:t>
      </w:r>
      <w:r w:rsidRPr="00075F48">
        <w:rPr>
          <w:b/>
          <w:bCs/>
        </w:rPr>
        <w:t>Furnace</w:t>
      </w:r>
    </w:p>
    <w:p w:rsidR="00D96E04" w:rsidRDefault="00D96E04" w:rsidP="00D96E04">
      <w:r/>
    </w:p>
    <w:p w:rsidR="00D96E04" w:rsidRDefault="00D96E04" w:rsidP="00D96E04">
      <w:r>
        <w:rPr>
          <w:i/>
          <w:iCs/>
        </w:rPr>
        <w:t xml:space="preserve">Tatara </w:t>
      </w:r>
      <w:r>
        <w:t>furnaces can be operated using two different methods: direct smelting and indirect smelting. The direct method creates a porous mass of iron and steel, called a</w:t>
      </w:r>
      <w:r w:rsidRPr="00EB334D">
        <w:rPr>
          <w:i/>
          <w:iCs/>
        </w:rPr>
        <w:t xml:space="preserve"> kera</w:t>
      </w:r>
      <w:r>
        <w:t>, which is formed at the bottom of the furnace. The indirect method creates lower-grade pig iron, which flows out through channels at the base of the furnace.</w:t>
      </w:r>
    </w:p>
    <w:p w:rsidR="00D96E04" w:rsidRDefault="00D96E04" w:rsidP="00D96E04">
      <w:pPr>
        <w:ind w:firstLine="284"/>
      </w:pPr>
      <w:r>
        <w:t xml:space="preserve">Direct smelting is employed at Nittōho Tatara, a local ironworks that revived the </w:t>
      </w:r>
      <w:r>
        <w:rPr>
          <w:i/>
          <w:iCs/>
        </w:rPr>
        <w:t>tatara</w:t>
      </w:r>
      <w:r w:rsidRPr="00044DC5">
        <w:rPr>
          <w:i/>
        </w:rPr>
        <w:t xml:space="preserve"> </w:t>
      </w:r>
      <w:r>
        <w:t>method. Each operation is a continuous process that lasts three days and three nights. While a crew of workers maintains the supply of raw materials in the workshop, th</w:t>
      </w:r>
      <w:r w:rsidRPr="003A4018">
        <w:t xml:space="preserve">e </w:t>
      </w:r>
      <w:r w:rsidRPr="003A4018">
        <w:rPr>
          <w:i/>
          <w:iCs/>
        </w:rPr>
        <w:t>murage</w:t>
      </w:r>
      <w:r w:rsidRPr="003A4018">
        <w:t xml:space="preserve"> (foreman) an</w:t>
      </w:r>
      <w:r>
        <w:t>d his assistant add layers of iron sand and charcoal to the furnace every 30 minutes or so.</w:t>
      </w:r>
    </w:p>
    <w:p w:rsidR="00D96E04" w:rsidRDefault="00D96E04" w:rsidP="00D96E04">
      <w:pPr>
        <w:ind w:firstLine="284"/>
      </w:pPr>
      <w:r>
        <w:t xml:space="preserve">The exact amounts of iron sand and charcoal consumed in a single operation of the furnace differ each time. The </w:t>
      </w:r>
      <w:r>
        <w:rPr>
          <w:i/>
          <w:iCs/>
        </w:rPr>
        <w:t>murage</w:t>
      </w:r>
      <w:r>
        <w:t xml:space="preserve"> must judge how much to add by listening to the sound of the furnace and observing the state of the </w:t>
      </w:r>
      <w:r>
        <w:rPr>
          <w:i/>
          <w:iCs/>
        </w:rPr>
        <w:t>kera</w:t>
      </w:r>
      <w:r>
        <w:t xml:space="preserve"> through small holes in the furnace near the air pipes. On average, Nittōho Tatara uses 10 metric tons of iron sand and 12 metric tons of charcoal to produce a </w:t>
      </w:r>
      <w:r>
        <w:rPr>
          <w:i/>
          <w:iCs/>
        </w:rPr>
        <w:t>kera</w:t>
      </w:r>
      <w:r>
        <w:t xml:space="preserve"> weighing 3 metric tons.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04"/>
    <w:rsid w:val="00346BD8"/>
    <w:rsid w:val="00562B2A"/>
    <w:rsid w:val="00BD54C2"/>
    <w:rsid w:val="00D72ECD"/>
    <w:rsid w:val="00D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F3D14-E2ED-4AD4-92C1-B909AAEE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E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E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E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E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E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E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E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6E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6E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6E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6E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6E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E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E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E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6E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6E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6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