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2A68" w:rsidRPr="003D4B3C" w:rsidRDefault="00AC2A68" w:rsidP="00AC2A68">
      <w:pPr>
        <w:tabs>
          <w:tab w:val="left" w:pos="936"/>
        </w:tabs>
        <w:spacing w:line="276" w:lineRule="auto"/>
        <w:rPr>
          <w:rFonts w:ascii="Times New Roman" w:hAnsi="Times New Roman" w:cs="Times New Roman"/>
          <w:b/>
          <w:bCs/>
          <w:color w:val="000000"/>
          <w:sz w:val="24"/>
          <w:szCs w:val="24"/>
        </w:rPr>
      </w:pPr>
      <w:r w:rsidRPr="003D4B3C">
        <w:rPr>
          <w:rFonts w:ascii="Times New Roman" w:hAnsi="Times New Roman" w:cs="Times New Roman"/>
          <w:b/>
          <w:bCs/>
          <w:color w:val="000000"/>
          <w:sz w:val="24"/>
          <w:szCs w:val="24"/>
        </w:rPr>
        <w:t>A Quiet Interlude: Winter in Urabandai </w:t>
      </w:r>
    </w:p>
    <w:p w:rsidR="00AC2A68" w:rsidRDefault="00AC2A68" w:rsidP="00AC2A68">
      <w:pPr>
        <w:tabs>
          <w:tab w:val="left" w:pos="936"/>
        </w:tabs>
        <w:spacing w:line="276" w:lineRule="auto"/>
        <w:rPr>
          <w:b/>
          <w:bCs/>
          <w:color w:val="000000"/>
        </w:rPr>
      </w:pPr>
      <w:r/>
    </w:p>
    <w:p w:rsidR="00AC2A68" w:rsidRPr="00135B3F" w:rsidRDefault="00AC2A68" w:rsidP="00AC2A68">
      <w:pPr>
        <w:widowControl/>
        <w:spacing w:line="276" w:lineRule="auto"/>
        <w:jc w:val="left"/>
        <w:rPr>
          <w:rFonts w:ascii="Times New Roman" w:eastAsia="Times New Roman" w:hAnsi="Times New Roman" w:cs="Times New Roman"/>
          <w:kern w:val="0"/>
          <w:sz w:val="24"/>
          <w:szCs w:val="24"/>
        </w:rPr>
      </w:pPr>
      <w:r w:rsidRPr="00135B3F">
        <w:rPr>
          <w:rFonts w:ascii="Times New Roman" w:eastAsia="Times New Roman" w:hAnsi="Times New Roman" w:cs="Times New Roman"/>
          <w:color w:val="000000"/>
          <w:kern w:val="0"/>
          <w:sz w:val="24"/>
          <w:szCs w:val="24"/>
        </w:rPr>
        <w:t>In winter, the trees shed their leaves and snow blankets the landscape, but the environment is far from barren. Buds emerge on the branches of walnut (</w:t>
      </w:r>
      <w:r w:rsidRPr="00135B3F">
        <w:rPr>
          <w:rFonts w:ascii="Times New Roman" w:eastAsia="Times New Roman" w:hAnsi="Times New Roman" w:cs="Times New Roman"/>
          <w:i/>
          <w:iCs/>
          <w:color w:val="000000"/>
          <w:kern w:val="0"/>
          <w:sz w:val="24"/>
          <w:szCs w:val="24"/>
        </w:rPr>
        <w:t>Juglans ailantifolia</w:t>
      </w:r>
      <w:r w:rsidRPr="00135B3F">
        <w:rPr>
          <w:rFonts w:ascii="Times New Roman" w:eastAsia="Times New Roman" w:hAnsi="Times New Roman" w:cs="Times New Roman"/>
          <w:color w:val="000000"/>
          <w:kern w:val="0"/>
          <w:sz w:val="24"/>
          <w:szCs w:val="24"/>
        </w:rPr>
        <w:t>) and elm (</w:t>
      </w:r>
      <w:r w:rsidRPr="00135B3F">
        <w:rPr>
          <w:rFonts w:ascii="Times New Roman" w:eastAsia="Times New Roman" w:hAnsi="Times New Roman" w:cs="Times New Roman"/>
          <w:i/>
          <w:iCs/>
          <w:color w:val="000000"/>
          <w:kern w:val="0"/>
          <w:sz w:val="24"/>
          <w:szCs w:val="24"/>
        </w:rPr>
        <w:t>Ulmus davidiana</w:t>
      </w:r>
      <w:r w:rsidRPr="00135B3F">
        <w:rPr>
          <w:rFonts w:ascii="Times New Roman" w:eastAsia="Times New Roman" w:hAnsi="Times New Roman" w:cs="Times New Roman"/>
          <w:color w:val="000000"/>
          <w:kern w:val="0"/>
          <w:sz w:val="24"/>
          <w:szCs w:val="24"/>
        </w:rPr>
        <w:t xml:space="preserve"> var.</w:t>
      </w:r>
      <w:r w:rsidRPr="00135B3F">
        <w:rPr>
          <w:rFonts w:ascii="Times New Roman" w:eastAsia="Times New Roman" w:hAnsi="Times New Roman" w:cs="Times New Roman"/>
          <w:i/>
          <w:iCs/>
          <w:color w:val="000000"/>
          <w:kern w:val="0"/>
          <w:sz w:val="24"/>
          <w:szCs w:val="24"/>
        </w:rPr>
        <w:t xml:space="preserve"> japonica</w:t>
      </w:r>
      <w:r w:rsidRPr="00135B3F">
        <w:rPr>
          <w:rFonts w:ascii="Times New Roman" w:eastAsia="Times New Roman" w:hAnsi="Times New Roman" w:cs="Times New Roman"/>
          <w:color w:val="000000"/>
          <w:kern w:val="0"/>
          <w:sz w:val="24"/>
          <w:szCs w:val="24"/>
        </w:rPr>
        <w:t>) trees, and on shrubs such as clethra (</w:t>
      </w:r>
      <w:r w:rsidRPr="00135B3F">
        <w:rPr>
          <w:rFonts w:ascii="Times New Roman" w:eastAsia="Times New Roman" w:hAnsi="Times New Roman" w:cs="Times New Roman"/>
          <w:i/>
          <w:iCs/>
          <w:color w:val="000000"/>
          <w:kern w:val="0"/>
          <w:sz w:val="24"/>
          <w:szCs w:val="24"/>
        </w:rPr>
        <w:t>Clethra barbinervis</w:t>
      </w:r>
      <w:r w:rsidRPr="00135B3F">
        <w:rPr>
          <w:rFonts w:ascii="Times New Roman" w:eastAsia="Times New Roman" w:hAnsi="Times New Roman" w:cs="Times New Roman"/>
          <w:color w:val="000000"/>
          <w:kern w:val="0"/>
          <w:sz w:val="24"/>
          <w:szCs w:val="24"/>
        </w:rPr>
        <w:t>) and rowan (</w:t>
      </w:r>
      <w:r w:rsidRPr="00135B3F">
        <w:rPr>
          <w:rFonts w:ascii="Times New Roman" w:eastAsia="Times New Roman" w:hAnsi="Times New Roman" w:cs="Times New Roman"/>
          <w:i/>
          <w:iCs/>
          <w:color w:val="000000"/>
          <w:kern w:val="0"/>
          <w:sz w:val="24"/>
          <w:szCs w:val="24"/>
        </w:rPr>
        <w:t>Sorbus commixta</w:t>
      </w:r>
      <w:r w:rsidRPr="00135B3F">
        <w:rPr>
          <w:rFonts w:ascii="Times New Roman" w:eastAsia="Times New Roman" w:hAnsi="Times New Roman" w:cs="Times New Roman"/>
          <w:color w:val="000000"/>
          <w:kern w:val="0"/>
          <w:sz w:val="24"/>
          <w:szCs w:val="24"/>
        </w:rPr>
        <w:t>).</w:t>
      </w:r>
    </w:p>
    <w:p w:rsidR="00AC2A68" w:rsidRPr="00135B3F" w:rsidRDefault="00AC2A68" w:rsidP="00AC2A68">
      <w:pPr>
        <w:widowControl/>
        <w:spacing w:line="276" w:lineRule="auto"/>
        <w:jc w:val="left"/>
        <w:rPr>
          <w:rFonts w:ascii="Times New Roman" w:eastAsia="Times New Roman" w:hAnsi="Times New Roman" w:cs="Times New Roman"/>
          <w:kern w:val="0"/>
          <w:sz w:val="24"/>
          <w:szCs w:val="24"/>
        </w:rPr>
      </w:pPr>
    </w:p>
    <w:p w:rsidR="00AC2A68" w:rsidRPr="00135B3F" w:rsidRDefault="00AC2A68" w:rsidP="00AC2A68">
      <w:pPr>
        <w:widowControl/>
        <w:spacing w:line="276" w:lineRule="auto"/>
        <w:jc w:val="left"/>
        <w:rPr>
          <w:rFonts w:ascii="Times New Roman" w:eastAsia="Times New Roman" w:hAnsi="Times New Roman" w:cs="Times New Roman"/>
          <w:kern w:val="0"/>
          <w:sz w:val="24"/>
          <w:szCs w:val="24"/>
        </w:rPr>
      </w:pPr>
      <w:r w:rsidRPr="00135B3F">
        <w:rPr>
          <w:rFonts w:ascii="Times New Roman" w:eastAsia="Times New Roman" w:hAnsi="Times New Roman" w:cs="Times New Roman"/>
          <w:color w:val="000000"/>
          <w:kern w:val="0"/>
          <w:sz w:val="24"/>
          <w:szCs w:val="24"/>
        </w:rPr>
        <w:t>The Japanese black bear (</w:t>
      </w:r>
      <w:r w:rsidRPr="00135B3F">
        <w:rPr>
          <w:rFonts w:ascii="Times New Roman" w:eastAsia="Times New Roman" w:hAnsi="Times New Roman" w:cs="Times New Roman"/>
          <w:i/>
          <w:iCs/>
          <w:color w:val="000000"/>
          <w:kern w:val="0"/>
          <w:sz w:val="24"/>
          <w:szCs w:val="24"/>
        </w:rPr>
        <w:t>Ursus thibetanus japonicus</w:t>
      </w:r>
      <w:r w:rsidRPr="00135B3F">
        <w:rPr>
          <w:rFonts w:ascii="Times New Roman" w:eastAsia="Times New Roman" w:hAnsi="Times New Roman" w:cs="Times New Roman"/>
          <w:color w:val="000000"/>
          <w:kern w:val="0"/>
          <w:sz w:val="24"/>
          <w:szCs w:val="24"/>
        </w:rPr>
        <w:t>) retreats into a tree hollow, cave, or earthen den to hibernate. The timing depends on the climate and the amount of food available, but the typical hibernation period is between November and April. A bear’s metabolic rate slows during hibernation, enabling it to survive on its fat stores without any need to eat or defecate. Pregnant females wake up to give birth and nurse their cubs while remaining in a state of hibernation.</w:t>
      </w:r>
    </w:p>
    <w:p w:rsidR="00AC2A68" w:rsidRPr="00135B3F" w:rsidRDefault="00AC2A68" w:rsidP="00AC2A68">
      <w:pPr>
        <w:widowControl/>
        <w:spacing w:line="276" w:lineRule="auto"/>
        <w:jc w:val="left"/>
        <w:rPr>
          <w:rFonts w:ascii="Times New Roman" w:eastAsia="Times New Roman" w:hAnsi="Times New Roman" w:cs="Times New Roman"/>
          <w:kern w:val="0"/>
          <w:sz w:val="24"/>
          <w:szCs w:val="24"/>
        </w:rPr>
      </w:pPr>
    </w:p>
    <w:p w:rsidR="00AC2A68" w:rsidRDefault="00AC2A68" w:rsidP="00AC2A68">
      <w:pPr>
        <w:widowControl/>
        <w:spacing w:line="276" w:lineRule="auto"/>
        <w:jc w:val="left"/>
        <w:rPr>
          <w:rFonts w:ascii="Times New Roman" w:hAnsi="Times New Roman" w:cs="Times New Roman"/>
          <w:color w:val="000000"/>
          <w:kern w:val="0"/>
          <w:sz w:val="24"/>
          <w:szCs w:val="24"/>
        </w:rPr>
      </w:pPr>
      <w:r w:rsidRPr="00135B3F">
        <w:rPr>
          <w:rFonts w:ascii="Times New Roman" w:eastAsia="Times New Roman" w:hAnsi="Times New Roman" w:cs="Times New Roman"/>
          <w:color w:val="000000"/>
          <w:kern w:val="0"/>
          <w:sz w:val="24"/>
          <w:szCs w:val="24"/>
        </w:rPr>
        <w:t>The migratory tundra swan (</w:t>
      </w:r>
      <w:r w:rsidRPr="00135B3F">
        <w:rPr>
          <w:rFonts w:ascii="Times New Roman" w:eastAsia="Times New Roman" w:hAnsi="Times New Roman" w:cs="Times New Roman"/>
          <w:i/>
          <w:iCs/>
          <w:color w:val="000000"/>
          <w:kern w:val="0"/>
          <w:sz w:val="24"/>
          <w:szCs w:val="24"/>
        </w:rPr>
        <w:t>Cygnus columbianus</w:t>
      </w:r>
      <w:r w:rsidRPr="00135B3F">
        <w:rPr>
          <w:rFonts w:ascii="Times New Roman" w:eastAsia="Times New Roman" w:hAnsi="Times New Roman" w:cs="Times New Roman"/>
          <w:color w:val="000000"/>
          <w:kern w:val="0"/>
          <w:sz w:val="24"/>
          <w:szCs w:val="24"/>
        </w:rPr>
        <w:t>) arrives in Urabandai in winter, foraging for the leaves and roots of aquatic plants in lakes and rivers. Common redpolls (</w:t>
      </w:r>
      <w:r w:rsidRPr="00135B3F">
        <w:rPr>
          <w:rFonts w:ascii="Times New Roman" w:eastAsia="Times New Roman" w:hAnsi="Times New Roman" w:cs="Times New Roman"/>
          <w:i/>
          <w:iCs/>
          <w:color w:val="000000"/>
          <w:kern w:val="0"/>
          <w:sz w:val="24"/>
          <w:szCs w:val="24"/>
        </w:rPr>
        <w:t>Acanthis flammea</w:t>
      </w:r>
      <w:r w:rsidRPr="00135B3F">
        <w:rPr>
          <w:rFonts w:ascii="Times New Roman" w:eastAsia="Times New Roman" w:hAnsi="Times New Roman" w:cs="Times New Roman"/>
          <w:color w:val="000000"/>
          <w:kern w:val="0"/>
          <w:sz w:val="24"/>
          <w:szCs w:val="24"/>
        </w:rPr>
        <w:t>) and Pallas’s rosefinches (</w:t>
      </w:r>
      <w:r w:rsidRPr="00135B3F">
        <w:rPr>
          <w:rFonts w:ascii="Times New Roman" w:eastAsia="Times New Roman" w:hAnsi="Times New Roman" w:cs="Times New Roman"/>
          <w:i/>
          <w:iCs/>
          <w:color w:val="000000"/>
          <w:kern w:val="0"/>
          <w:sz w:val="24"/>
          <w:szCs w:val="24"/>
        </w:rPr>
        <w:t>Carpodacus roseus</w:t>
      </w:r>
      <w:r w:rsidRPr="00135B3F">
        <w:rPr>
          <w:rFonts w:ascii="Times New Roman" w:eastAsia="Times New Roman" w:hAnsi="Times New Roman" w:cs="Times New Roman"/>
          <w:color w:val="000000"/>
          <w:kern w:val="0"/>
          <w:sz w:val="24"/>
          <w:szCs w:val="24"/>
        </w:rPr>
        <w:t>) can be seen flitting through the forests, their feathers creating streaks of red against the white snow and bare branches.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A68"/>
    <w:rsid w:val="00346BD8"/>
    <w:rsid w:val="00562B2A"/>
    <w:rsid w:val="00AC2A6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788F70-8714-40F9-A394-0495E674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2A6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2A6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2A6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C2A6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2A6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2A6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2A6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2A6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2A6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2A6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2A6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2A6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C2A6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2A6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2A6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2A6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2A6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2A6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2A6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2A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A6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2A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A68"/>
    <w:pPr>
      <w:spacing w:before="160" w:after="160"/>
      <w:jc w:val="center"/>
    </w:pPr>
    <w:rPr>
      <w:i/>
      <w:iCs/>
      <w:color w:val="404040" w:themeColor="text1" w:themeTint="BF"/>
    </w:rPr>
  </w:style>
  <w:style w:type="character" w:customStyle="1" w:styleId="a8">
    <w:name w:val="引用文 (文字)"/>
    <w:basedOn w:val="a0"/>
    <w:link w:val="a7"/>
    <w:uiPriority w:val="29"/>
    <w:rsid w:val="00AC2A68"/>
    <w:rPr>
      <w:i/>
      <w:iCs/>
      <w:color w:val="404040" w:themeColor="text1" w:themeTint="BF"/>
    </w:rPr>
  </w:style>
  <w:style w:type="paragraph" w:styleId="a9">
    <w:name w:val="List Paragraph"/>
    <w:basedOn w:val="a"/>
    <w:uiPriority w:val="34"/>
    <w:qFormat/>
    <w:rsid w:val="00AC2A68"/>
    <w:pPr>
      <w:ind w:left="720"/>
      <w:contextualSpacing/>
    </w:pPr>
  </w:style>
  <w:style w:type="character" w:styleId="21">
    <w:name w:val="Intense Emphasis"/>
    <w:basedOn w:val="a0"/>
    <w:uiPriority w:val="21"/>
    <w:qFormat/>
    <w:rsid w:val="00AC2A68"/>
    <w:rPr>
      <w:i/>
      <w:iCs/>
      <w:color w:val="0F4761" w:themeColor="accent1" w:themeShade="BF"/>
    </w:rPr>
  </w:style>
  <w:style w:type="paragraph" w:styleId="22">
    <w:name w:val="Intense Quote"/>
    <w:basedOn w:val="a"/>
    <w:next w:val="a"/>
    <w:link w:val="23"/>
    <w:uiPriority w:val="30"/>
    <w:qFormat/>
    <w:rsid w:val="00AC2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2A68"/>
    <w:rPr>
      <w:i/>
      <w:iCs/>
      <w:color w:val="0F4761" w:themeColor="accent1" w:themeShade="BF"/>
    </w:rPr>
  </w:style>
  <w:style w:type="character" w:styleId="24">
    <w:name w:val="Intense Reference"/>
    <w:basedOn w:val="a0"/>
    <w:uiPriority w:val="32"/>
    <w:qFormat/>
    <w:rsid w:val="00AC2A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