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63B7" w:rsidRPr="00A455BB" w:rsidRDefault="00FB63B7" w:rsidP="00FB63B7">
      <w:pPr>
        <w:adjustRightInd w:val="0"/>
        <w:snapToGrid w:val="0"/>
        <w:spacing w:line="360" w:lineRule="exact"/>
        <w:jc w:val="left"/>
        <w:rPr>
          <w:rFonts w:ascii="Times New Roman" w:eastAsia="ＭＳ 明朝" w:hAnsi="Times New Roman" w:cs="Times New Roman"/>
          <w:color w:val="000000" w:themeColor="text1"/>
          <w:sz w:val="24"/>
          <w:szCs w:val="24"/>
        </w:rPr>
      </w:pPr>
      <w:r w:rsidRPr="00A455BB">
        <w:rPr>
          <w:rFonts w:ascii="Times New Roman" w:hAnsi="Times New Roman" w:cs="Times New Roman"/>
          <w:b/>
          <w:bCs/>
          <w:color w:val="000000" w:themeColor="text1"/>
          <w:sz w:val="24"/>
          <w:szCs w:val="24"/>
        </w:rPr>
        <w:t xml:space="preserve">Cape Inutabu </w:t>
      </w:r>
    </w:p>
    <w:p w:rsidR="00FB63B7" w:rsidRPr="00A455BB" w:rsidRDefault="00FB63B7" w:rsidP="00FB63B7">
      <w:pPr>
        <w:adjustRightInd w:val="0"/>
        <w:snapToGrid w:val="0"/>
        <w:spacing w:line="360" w:lineRule="exact"/>
        <w:jc w:val="left"/>
        <w:rPr>
          <w:rFonts w:ascii="Times New Roman" w:hAnsi="Times New Roman" w:cs="Times New Roman"/>
          <w:b/>
          <w:bCs/>
          <w:color w:val="000000" w:themeColor="text1"/>
          <w:sz w:val="24"/>
          <w:szCs w:val="24"/>
        </w:rPr>
      </w:pPr>
      <w:r/>
    </w:p>
    <w:p w:rsidR="00FB63B7" w:rsidRPr="00A455BB" w:rsidRDefault="00FB63B7" w:rsidP="00FB63B7">
      <w:pPr>
        <w:adjustRightInd w:val="0"/>
        <w:snapToGri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A455BB">
        <w:rPr>
          <w:rFonts w:ascii="Times New Roman" w:hAnsi="Times New Roman" w:cs="Times New Roman"/>
          <w:color w:val="000000" w:themeColor="text1"/>
          <w:sz w:val="24"/>
          <w:szCs w:val="24"/>
        </w:rPr>
        <w:t>ape</w:t>
      </w:r>
      <w:r>
        <w:rPr>
          <w:rFonts w:ascii="Times New Roman" w:hAnsi="Times New Roman" w:cs="Times New Roman"/>
          <w:color w:val="000000" w:themeColor="text1"/>
          <w:sz w:val="24"/>
          <w:szCs w:val="24"/>
        </w:rPr>
        <w:t xml:space="preserve"> Inutabu</w:t>
      </w:r>
      <w:r w:rsidRPr="00A455BB">
        <w:rPr>
          <w:rFonts w:ascii="Times New Roman" w:hAnsi="Times New Roman" w:cs="Times New Roman"/>
          <w:color w:val="000000" w:themeColor="text1"/>
          <w:sz w:val="24"/>
          <w:szCs w:val="24"/>
        </w:rPr>
        <w:t>, the westernmost spot on Tokunoshima</w:t>
      </w:r>
      <w:r>
        <w:rPr>
          <w:rFonts w:ascii="Times New Roman" w:hAnsi="Times New Roman" w:cs="Times New Roman"/>
          <w:color w:val="000000" w:themeColor="text1"/>
          <w:sz w:val="24"/>
          <w:szCs w:val="24"/>
        </w:rPr>
        <w:t xml:space="preserve"> Island</w:t>
      </w:r>
      <w:r w:rsidRPr="00A455BB">
        <w:rPr>
          <w:rFonts w:ascii="Times New Roman" w:hAnsi="Times New Roman" w:cs="Times New Roman"/>
          <w:color w:val="000000" w:themeColor="text1"/>
          <w:sz w:val="24"/>
          <w:szCs w:val="24"/>
        </w:rPr>
        <w:t xml:space="preserve">, offers a sweeping view of the geological formation that dominates the western coast of the island. The sloping plateau that juts out into the East China Sea is composed of limestone from uplifted coral reefs. This formation culminates in striking cliffs, sculpted from the rock by the forces of wind and sea. The cape is </w:t>
      </w:r>
      <w:r>
        <w:rPr>
          <w:rFonts w:ascii="Times New Roman" w:hAnsi="Times New Roman" w:cs="Times New Roman"/>
          <w:color w:val="000000" w:themeColor="text1"/>
          <w:sz w:val="24"/>
          <w:szCs w:val="24"/>
        </w:rPr>
        <w:t xml:space="preserve">also </w:t>
      </w:r>
      <w:r w:rsidRPr="00A455BB">
        <w:rPr>
          <w:rFonts w:ascii="Times New Roman" w:hAnsi="Times New Roman" w:cs="Times New Roman"/>
          <w:color w:val="000000" w:themeColor="text1"/>
          <w:sz w:val="24"/>
          <w:szCs w:val="24"/>
        </w:rPr>
        <w:t xml:space="preserve">known for its panoramic sunset views. </w:t>
      </w:r>
    </w:p>
    <w:p w:rsidR="00FB63B7" w:rsidRPr="00A455BB" w:rsidRDefault="00FB63B7" w:rsidP="00FB63B7">
      <w:pPr>
        <w:adjustRightInd w:val="0"/>
        <w:snapToGrid w:val="0"/>
        <w:spacing w:line="360" w:lineRule="exact"/>
        <w:jc w:val="left"/>
        <w:rPr>
          <w:rFonts w:ascii="Times New Roman" w:hAnsi="Times New Roman" w:cs="Times New Roman"/>
          <w:color w:val="000000" w:themeColor="text1"/>
          <w:sz w:val="24"/>
          <w:szCs w:val="24"/>
        </w:rPr>
      </w:pPr>
    </w:p>
    <w:p w:rsidR="00FB63B7" w:rsidRPr="00A455BB" w:rsidRDefault="00FB63B7" w:rsidP="00FB63B7">
      <w:pPr>
        <w:adjustRightInd w:val="0"/>
        <w:snapToGrid w:val="0"/>
        <w:spacing w:line="360" w:lineRule="exact"/>
        <w:jc w:val="left"/>
        <w:rPr>
          <w:rFonts w:ascii="Times New Roman" w:hAnsi="Times New Roman" w:cs="Times New Roman"/>
          <w:b/>
          <w:bCs/>
          <w:i/>
          <w:iCs/>
          <w:color w:val="000000" w:themeColor="text1"/>
          <w:sz w:val="24"/>
          <w:szCs w:val="24"/>
        </w:rPr>
      </w:pPr>
      <w:r w:rsidRPr="00A455BB">
        <w:rPr>
          <w:rFonts w:ascii="Times New Roman" w:hAnsi="Times New Roman" w:cs="Times New Roman"/>
          <w:b/>
          <w:bCs/>
          <w:i/>
          <w:iCs/>
          <w:color w:val="000000" w:themeColor="text1"/>
          <w:sz w:val="24"/>
          <w:szCs w:val="24"/>
        </w:rPr>
        <w:t>The Yamato Memorial Monument</w:t>
      </w:r>
    </w:p>
    <w:p w:rsidR="00FB63B7" w:rsidRPr="00A455BB" w:rsidRDefault="00FB63B7" w:rsidP="00FB63B7">
      <w:pPr>
        <w:adjustRightInd w:val="0"/>
        <w:snapToGrid w:val="0"/>
        <w:spacing w:line="360" w:lineRule="exact"/>
        <w:jc w:val="left"/>
        <w:rPr>
          <w:rFonts w:ascii="Times New Roman" w:hAnsi="Times New Roman" w:cs="Times New Roman"/>
          <w:color w:val="000000" w:themeColor="text1"/>
          <w:sz w:val="24"/>
          <w:szCs w:val="24"/>
        </w:rPr>
      </w:pPr>
      <w:r w:rsidRPr="00A455BB">
        <w:rPr>
          <w:rFonts w:ascii="Times New Roman" w:hAnsi="Times New Roman" w:cs="Times New Roman"/>
          <w:color w:val="000000" w:themeColor="text1"/>
          <w:sz w:val="24"/>
          <w:szCs w:val="24"/>
        </w:rPr>
        <w:t xml:space="preserve">The prominent structure at the far end of the cape is a memorial to the </w:t>
      </w:r>
      <w:r w:rsidRPr="00A455BB">
        <w:rPr>
          <w:rFonts w:ascii="Times New Roman" w:hAnsi="Times New Roman" w:cs="Times New Roman"/>
          <w:i/>
          <w:iCs/>
          <w:color w:val="000000" w:themeColor="text1"/>
          <w:sz w:val="24"/>
          <w:szCs w:val="24"/>
        </w:rPr>
        <w:t>Yamato</w:t>
      </w:r>
      <w:r w:rsidRPr="00A455BB">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 xml:space="preserve"> famous</w:t>
      </w:r>
      <w:r w:rsidRPr="00A455BB">
        <w:rPr>
          <w:rFonts w:ascii="Times New Roman" w:hAnsi="Times New Roman" w:cs="Times New Roman"/>
          <w:color w:val="000000" w:themeColor="text1"/>
          <w:sz w:val="24"/>
          <w:szCs w:val="24"/>
        </w:rPr>
        <w:t xml:space="preserve"> World War II battleship. Launched in 1940, it was one of the two largest battleships ever built—260 meters long, almost 40 meters wide, and weighing an astonishing 72,000 tons. (Fans of anime may recognize its </w:t>
      </w:r>
      <w:r>
        <w:rPr>
          <w:rFonts w:ascii="Times New Roman" w:hAnsi="Times New Roman" w:cs="Times New Roman"/>
          <w:color w:val="000000" w:themeColor="text1"/>
          <w:sz w:val="24"/>
          <w:szCs w:val="24"/>
        </w:rPr>
        <w:t>name from</w:t>
      </w:r>
      <w:r w:rsidRPr="00A455BB">
        <w:rPr>
          <w:rFonts w:ascii="Times New Roman" w:hAnsi="Times New Roman" w:cs="Times New Roman"/>
          <w:color w:val="000000" w:themeColor="text1"/>
          <w:sz w:val="24"/>
          <w:szCs w:val="24"/>
        </w:rPr>
        <w:t xml:space="preserve"> the popular TV and film series </w:t>
      </w:r>
      <w:r w:rsidRPr="00A455BB">
        <w:rPr>
          <w:rFonts w:ascii="Times New Roman" w:hAnsi="Times New Roman" w:cs="Times New Roman"/>
          <w:i/>
          <w:iCs/>
          <w:color w:val="000000" w:themeColor="text1"/>
          <w:sz w:val="24"/>
          <w:szCs w:val="24"/>
        </w:rPr>
        <w:t>Space Battleship Yamato.</w:t>
      </w:r>
      <w:r w:rsidRPr="00A455BB">
        <w:rPr>
          <w:rFonts w:ascii="Times New Roman" w:hAnsi="Times New Roman" w:cs="Times New Roman"/>
          <w:color w:val="000000" w:themeColor="text1"/>
          <w:sz w:val="24"/>
          <w:szCs w:val="24"/>
        </w:rPr>
        <w:t xml:space="preserve">) </w:t>
      </w:r>
    </w:p>
    <w:p w:rsidR="00FB63B7" w:rsidRPr="00A455BB" w:rsidRDefault="00FB63B7" w:rsidP="00FB63B7">
      <w:pPr>
        <w:adjustRightInd w:val="0"/>
        <w:snapToGrid w:val="0"/>
        <w:spacing w:line="360" w:lineRule="exact"/>
        <w:jc w:val="left"/>
        <w:rPr>
          <w:rFonts w:ascii="Times New Roman" w:hAnsi="Times New Roman" w:cs="Times New Roman"/>
          <w:color w:val="000000" w:themeColor="text1"/>
          <w:sz w:val="24"/>
          <w:szCs w:val="24"/>
        </w:rPr>
      </w:pPr>
    </w:p>
    <w:p w:rsidR="00FB63B7" w:rsidRPr="00A455BB" w:rsidRDefault="00FB63B7" w:rsidP="00FB63B7">
      <w:pPr>
        <w:adjustRightInd w:val="0"/>
        <w:snapToGrid w:val="0"/>
        <w:spacing w:line="360" w:lineRule="exact"/>
        <w:jc w:val="left"/>
        <w:rPr>
          <w:rFonts w:ascii="Times New Roman" w:hAnsi="Times New Roman" w:cs="Times New Roman"/>
          <w:b/>
          <w:bCs/>
          <w:i/>
          <w:iCs/>
          <w:color w:val="000000" w:themeColor="text1"/>
          <w:sz w:val="24"/>
          <w:szCs w:val="24"/>
        </w:rPr>
      </w:pPr>
      <w:r w:rsidRPr="00A455BB">
        <w:rPr>
          <w:rFonts w:ascii="Times New Roman" w:hAnsi="Times New Roman" w:cs="Times New Roman"/>
          <w:b/>
          <w:bCs/>
          <w:i/>
          <w:iCs/>
          <w:color w:val="000000" w:themeColor="text1"/>
          <w:sz w:val="24"/>
          <w:szCs w:val="24"/>
        </w:rPr>
        <w:t>A Tragic End</w:t>
      </w:r>
    </w:p>
    <w:p w:rsidR="00FB63B7" w:rsidRPr="00A455BB" w:rsidRDefault="00FB63B7" w:rsidP="00FB63B7">
      <w:pPr>
        <w:adjustRightInd w:val="0"/>
        <w:snapToGrid w:val="0"/>
        <w:spacing w:line="360" w:lineRule="exact"/>
        <w:jc w:val="left"/>
        <w:rPr>
          <w:rFonts w:ascii="Times New Roman" w:hAnsi="Times New Roman" w:cs="Times New Roman"/>
          <w:color w:val="000000" w:themeColor="text1"/>
          <w:sz w:val="24"/>
          <w:szCs w:val="24"/>
        </w:rPr>
      </w:pPr>
      <w:r w:rsidRPr="00A455BB">
        <w:rPr>
          <w:rFonts w:ascii="Times New Roman" w:hAnsi="Times New Roman" w:cs="Times New Roman"/>
          <w:color w:val="000000" w:themeColor="text1"/>
          <w:sz w:val="24"/>
          <w:szCs w:val="24"/>
        </w:rPr>
        <w:t xml:space="preserve">The </w:t>
      </w:r>
      <w:r w:rsidRPr="00A455BB">
        <w:rPr>
          <w:rFonts w:ascii="Times New Roman" w:hAnsi="Times New Roman" w:cs="Times New Roman"/>
          <w:i/>
          <w:color w:val="000000" w:themeColor="text1"/>
          <w:sz w:val="24"/>
          <w:szCs w:val="24"/>
        </w:rPr>
        <w:t>Yamato</w:t>
      </w:r>
      <w:r w:rsidRPr="00A455BB">
        <w:rPr>
          <w:rFonts w:ascii="Times New Roman" w:hAnsi="Times New Roman" w:cs="Times New Roman"/>
          <w:color w:val="000000" w:themeColor="text1"/>
          <w:sz w:val="24"/>
          <w:szCs w:val="24"/>
        </w:rPr>
        <w:t xml:space="preserve"> was sunk on April 7, 1945 by U.S. aircraft, losing more than 3,000 sailors. As the ship’s last radio message referred to Tokunoshima, many initially believed </w:t>
      </w:r>
      <w:r>
        <w:rPr>
          <w:rFonts w:ascii="Times New Roman" w:hAnsi="Times New Roman" w:cs="Times New Roman"/>
          <w:color w:val="000000" w:themeColor="text1"/>
          <w:sz w:val="24"/>
          <w:szCs w:val="24"/>
        </w:rPr>
        <w:t>the ship had gone down</w:t>
      </w:r>
      <w:r w:rsidRPr="00A455BB">
        <w:rPr>
          <w:rFonts w:ascii="Times New Roman" w:hAnsi="Times New Roman" w:cs="Times New Roman"/>
          <w:color w:val="000000" w:themeColor="text1"/>
          <w:sz w:val="24"/>
          <w:szCs w:val="24"/>
        </w:rPr>
        <w:t xml:space="preserve"> near this location. The monument</w:t>
      </w:r>
      <w:r w:rsidRPr="00A455BB">
        <w:rPr>
          <w:rFonts w:ascii="Times New Roman" w:hAnsi="Times New Roman" w:cs="Times New Roman"/>
          <w:i/>
          <w:iCs/>
          <w:color w:val="000000" w:themeColor="text1"/>
          <w:sz w:val="24"/>
          <w:szCs w:val="24"/>
        </w:rPr>
        <w:t xml:space="preserve">, </w:t>
      </w:r>
      <w:r w:rsidRPr="00A455BB">
        <w:rPr>
          <w:rFonts w:ascii="Times New Roman" w:hAnsi="Times New Roman" w:cs="Times New Roman"/>
          <w:color w:val="000000" w:themeColor="text1"/>
          <w:sz w:val="24"/>
          <w:szCs w:val="24"/>
        </w:rPr>
        <w:t xml:space="preserve">designed to resemble hands joined in prayer, was erected in April 1968 to commemorate the loss of the battleship. It stands tall at 24 meters, the same height as the bridge of the famous ship. While it is now confirmed that the </w:t>
      </w:r>
      <w:r w:rsidRPr="00A455BB">
        <w:rPr>
          <w:rFonts w:ascii="Times New Roman" w:hAnsi="Times New Roman" w:cs="Times New Roman"/>
          <w:i/>
          <w:iCs/>
          <w:color w:val="000000" w:themeColor="text1"/>
          <w:sz w:val="24"/>
          <w:szCs w:val="24"/>
        </w:rPr>
        <w:t xml:space="preserve">Yamato </w:t>
      </w:r>
      <w:r w:rsidRPr="00A455BB">
        <w:rPr>
          <w:rFonts w:ascii="Times New Roman" w:hAnsi="Times New Roman" w:cs="Times New Roman"/>
          <w:color w:val="000000" w:themeColor="text1"/>
          <w:sz w:val="24"/>
          <w:szCs w:val="24"/>
        </w:rPr>
        <w:t xml:space="preserve">went down off the </w:t>
      </w:r>
      <w:r>
        <w:rPr>
          <w:rFonts w:ascii="Times New Roman" w:hAnsi="Times New Roman" w:cs="Times New Roman"/>
          <w:color w:val="000000" w:themeColor="text1"/>
          <w:sz w:val="24"/>
          <w:szCs w:val="24"/>
        </w:rPr>
        <w:t xml:space="preserve">southwest </w:t>
      </w:r>
      <w:r w:rsidRPr="00A455BB">
        <w:rPr>
          <w:rFonts w:ascii="Times New Roman" w:hAnsi="Times New Roman" w:cs="Times New Roman"/>
          <w:color w:val="000000" w:themeColor="text1"/>
          <w:sz w:val="24"/>
          <w:szCs w:val="24"/>
        </w:rPr>
        <w:t xml:space="preserve">coast of Kyushu, far from this location, </w:t>
      </w:r>
      <w:r>
        <w:rPr>
          <w:rFonts w:ascii="Times New Roman" w:hAnsi="Times New Roman" w:cs="Times New Roman"/>
          <w:color w:val="000000" w:themeColor="text1"/>
          <w:sz w:val="24"/>
          <w:szCs w:val="24"/>
        </w:rPr>
        <w:t xml:space="preserve">the town of </w:t>
      </w:r>
      <w:r w:rsidRPr="00A455BB">
        <w:rPr>
          <w:rFonts w:ascii="Times New Roman" w:hAnsi="Times New Roman" w:cs="Times New Roman"/>
          <w:color w:val="000000" w:themeColor="text1"/>
          <w:sz w:val="24"/>
          <w:szCs w:val="24"/>
        </w:rPr>
        <w:t xml:space="preserve">Isen and the descendants of the fallen sailors continue to honor their memory by holding </w:t>
      </w:r>
      <w:r>
        <w:rPr>
          <w:rFonts w:ascii="Times New Roman" w:hAnsi="Times New Roman" w:cs="Times New Roman"/>
          <w:color w:val="000000" w:themeColor="text1"/>
          <w:sz w:val="24"/>
          <w:szCs w:val="24"/>
        </w:rPr>
        <w:t>a</w:t>
      </w:r>
      <w:r w:rsidRPr="00A455BB">
        <w:rPr>
          <w:rFonts w:ascii="Times New Roman" w:hAnsi="Times New Roman" w:cs="Times New Roman"/>
          <w:color w:val="000000" w:themeColor="text1"/>
          <w:sz w:val="24"/>
          <w:szCs w:val="24"/>
        </w:rPr>
        <w:t xml:space="preserve"> memorial service here every April 7.</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B7"/>
    <w:rsid w:val="00346BD8"/>
    <w:rsid w:val="00562B2A"/>
    <w:rsid w:val="00BD54C2"/>
    <w:rsid w:val="00D72ECD"/>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AE7E49-7B1D-49EB-BEDD-A295F29D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63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63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63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63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63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63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63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63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63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63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63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63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63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63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63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63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63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63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63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6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3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6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3B7"/>
    <w:pPr>
      <w:spacing w:before="160" w:after="160"/>
      <w:jc w:val="center"/>
    </w:pPr>
    <w:rPr>
      <w:i/>
      <w:iCs/>
      <w:color w:val="404040" w:themeColor="text1" w:themeTint="BF"/>
    </w:rPr>
  </w:style>
  <w:style w:type="character" w:customStyle="1" w:styleId="a8">
    <w:name w:val="引用文 (文字)"/>
    <w:basedOn w:val="a0"/>
    <w:link w:val="a7"/>
    <w:uiPriority w:val="29"/>
    <w:rsid w:val="00FB63B7"/>
    <w:rPr>
      <w:i/>
      <w:iCs/>
      <w:color w:val="404040" w:themeColor="text1" w:themeTint="BF"/>
    </w:rPr>
  </w:style>
  <w:style w:type="paragraph" w:styleId="a9">
    <w:name w:val="List Paragraph"/>
    <w:basedOn w:val="a"/>
    <w:uiPriority w:val="34"/>
    <w:qFormat/>
    <w:rsid w:val="00FB63B7"/>
    <w:pPr>
      <w:ind w:left="720"/>
      <w:contextualSpacing/>
    </w:pPr>
  </w:style>
  <w:style w:type="character" w:styleId="21">
    <w:name w:val="Intense Emphasis"/>
    <w:basedOn w:val="a0"/>
    <w:uiPriority w:val="21"/>
    <w:qFormat/>
    <w:rsid w:val="00FB63B7"/>
    <w:rPr>
      <w:i/>
      <w:iCs/>
      <w:color w:val="0F4761" w:themeColor="accent1" w:themeShade="BF"/>
    </w:rPr>
  </w:style>
  <w:style w:type="paragraph" w:styleId="22">
    <w:name w:val="Intense Quote"/>
    <w:basedOn w:val="a"/>
    <w:next w:val="a"/>
    <w:link w:val="23"/>
    <w:uiPriority w:val="30"/>
    <w:qFormat/>
    <w:rsid w:val="00FB6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63B7"/>
    <w:rPr>
      <w:i/>
      <w:iCs/>
      <w:color w:val="0F4761" w:themeColor="accent1" w:themeShade="BF"/>
    </w:rPr>
  </w:style>
  <w:style w:type="character" w:styleId="24">
    <w:name w:val="Intense Reference"/>
    <w:basedOn w:val="a0"/>
    <w:uiPriority w:val="32"/>
    <w:qFormat/>
    <w:rsid w:val="00FB63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