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6E3D" w:rsidRPr="00755B35" w:rsidRDefault="00F36E3D" w:rsidP="00F36E3D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b/>
          <w:bCs/>
          <w:color w:val="000000"/>
          <w:kern w:val="0"/>
          <w:sz w:val="24"/>
          <w:szCs w:val="24"/>
        </w:rPr>
      </w:pPr>
      <w:r w:rsidRPr="001E7EB8">
        <w:rPr>
          <w:rFonts w:ascii="Times New Roman" w:eastAsia="游明朝" w:hAnsi="Times New Roman" w:cs="Times New Roman"/>
          <w:b/>
          <w:bCs/>
          <w:color w:val="000000"/>
          <w:kern w:val="0"/>
          <w:sz w:val="24"/>
          <w:szCs w:val="24"/>
        </w:rPr>
        <w:t>Shikaura Gorge</w:t>
      </w:r>
    </w:p>
    <w:p w:rsidR="00F36E3D" w:rsidRPr="00755B35" w:rsidRDefault="00F36E3D" w:rsidP="00F36E3D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b/>
          <w:bCs/>
          <w:color w:val="000000"/>
          <w:kern w:val="0"/>
          <w:sz w:val="24"/>
          <w:szCs w:val="24"/>
        </w:rPr>
      </w:pPr>
      <w:r/>
    </w:p>
    <w:p w:rsidR="00F36E3D" w:rsidRPr="00755B35" w:rsidRDefault="00F36E3D" w:rsidP="00F36E3D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</w:pPr>
      <w:r w:rsidRPr="00755B3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>Th</w:t>
      </w:r>
      <w:r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>e</w:t>
      </w:r>
      <w:r w:rsidRPr="00755B3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 157-meter-long </w:t>
      </w:r>
      <w:r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Arafuku Bridge </w:t>
      </w:r>
      <w:r w:rsidRPr="00755B3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spans the Shikaura </w:t>
      </w:r>
      <w:r w:rsidRPr="00E949CA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River where it </w:t>
      </w:r>
      <w:r w:rsidRPr="00755B3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carved out an impressive gorge from Tokunoshima’s limestone plateau over countless millennia. The river originates from Mt. Inutabudake in the island’s interior, and eventually flows into the sea 6 kilometers downriver at the fishing port of Shikaura. The sides of </w:t>
      </w:r>
      <w:r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>Shikaura G</w:t>
      </w:r>
      <w:r w:rsidRPr="00E956EA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>orge</w:t>
      </w:r>
      <w:r w:rsidRPr="00755B3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 rise some 100 meters above the valley floor at their highest point. Constructed in 1995, the bridge offers a rare bird’s-eye view of the </w:t>
      </w:r>
      <w:r w:rsidRPr="0036711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>gorge</w:t>
      </w:r>
      <w:r w:rsidRPr="00755B3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 and the canopy of almost untouched forest.</w:t>
      </w:r>
    </w:p>
    <w:p w:rsidR="00F36E3D" w:rsidRPr="00755B35" w:rsidRDefault="00F36E3D" w:rsidP="00F36E3D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</w:pPr>
    </w:p>
    <w:p w:rsidR="00F36E3D" w:rsidRPr="00755B35" w:rsidRDefault="00F36E3D" w:rsidP="00F36E3D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b/>
          <w:i/>
          <w:iCs/>
          <w:color w:val="000000"/>
          <w:kern w:val="0"/>
          <w:sz w:val="24"/>
          <w:szCs w:val="24"/>
        </w:rPr>
      </w:pPr>
      <w:r w:rsidRPr="00755B35">
        <w:rPr>
          <w:rFonts w:ascii="Times New Roman" w:eastAsia="游明朝" w:hAnsi="Times New Roman" w:cs="Times New Roman"/>
          <w:b/>
          <w:i/>
          <w:iCs/>
          <w:color w:val="000000"/>
          <w:kern w:val="0"/>
          <w:sz w:val="24"/>
          <w:szCs w:val="24"/>
        </w:rPr>
        <w:t>Escaping Isolation</w:t>
      </w:r>
    </w:p>
    <w:p w:rsidR="00F36E3D" w:rsidRPr="00755B35" w:rsidRDefault="00F36E3D" w:rsidP="00F36E3D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Before this </w:t>
      </w:r>
      <w:r w:rsidRPr="00755B3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>and two other bridges</w:t>
      </w:r>
      <w:r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 were built</w:t>
      </w:r>
      <w:r w:rsidRPr="00755B3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, </w:t>
      </w:r>
      <w:r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>people living in the area</w:t>
      </w:r>
      <w:r w:rsidRPr="00755B3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 were forced to climb down the steep forested </w:t>
      </w:r>
      <w:r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>slope</w:t>
      </w:r>
      <w:r w:rsidRPr="00755B3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and up the other side </w:t>
      </w:r>
      <w:r w:rsidRPr="00755B3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to reach neighboring communities. Before the introduction of buses, children had to walk for three hours each way to attend school. The bridges have had a huge impact on this part of the island by providing easier access to other areas. </w:t>
      </w:r>
    </w:p>
    <w:p w:rsidR="00F36E3D" w:rsidRPr="00755B35" w:rsidRDefault="00F36E3D" w:rsidP="00F36E3D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</w:pPr>
    </w:p>
    <w:p w:rsidR="00F36E3D" w:rsidRPr="00755B35" w:rsidRDefault="00F36E3D" w:rsidP="00F36E3D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b/>
          <w:i/>
          <w:iCs/>
          <w:color w:val="000000"/>
          <w:kern w:val="0"/>
          <w:sz w:val="24"/>
          <w:szCs w:val="24"/>
        </w:rPr>
      </w:pPr>
      <w:r w:rsidRPr="00755B35">
        <w:rPr>
          <w:rFonts w:ascii="Times New Roman" w:eastAsia="游明朝" w:hAnsi="Times New Roman" w:cs="Times New Roman"/>
          <w:b/>
          <w:i/>
          <w:iCs/>
          <w:color w:val="000000"/>
          <w:kern w:val="0"/>
          <w:sz w:val="24"/>
          <w:szCs w:val="24"/>
        </w:rPr>
        <w:t>Past Glories</w:t>
      </w:r>
    </w:p>
    <w:p w:rsidR="00F36E3D" w:rsidRPr="00755B35" w:rsidRDefault="00F36E3D" w:rsidP="00F36E3D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</w:pPr>
      <w:r w:rsidRPr="00755B3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Sitting at the mouth of the river, Shikaura was once a lively port town that thrived on the business of exporting sugarcane. Over time, however, it lost its prominence to other ports, and there is little left to recall its </w:t>
      </w:r>
      <w:r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>former</w:t>
      </w:r>
      <w:r w:rsidRPr="00755B35">
        <w:rPr>
          <w:rFonts w:ascii="Times New Roman" w:eastAsia="游明朝" w:hAnsi="Times New Roman" w:cs="Times New Roman"/>
          <w:bCs/>
          <w:color w:val="000000"/>
          <w:kern w:val="0"/>
          <w:sz w:val="24"/>
          <w:szCs w:val="24"/>
        </w:rPr>
        <w:t xml:space="preserve"> prosperity.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3D"/>
    <w:rsid w:val="00346BD8"/>
    <w:rsid w:val="00562B2A"/>
    <w:rsid w:val="00BD54C2"/>
    <w:rsid w:val="00D72ECD"/>
    <w:rsid w:val="00F3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A68BE-A6FB-491F-B610-9015789F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6E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E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E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E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E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E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E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6E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6E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6E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6E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6E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6E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6E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6E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6E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6E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6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E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6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E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6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E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6E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6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6E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6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2024-07-05T15:51:00Z</dcterms:created>
  <dcterms:modified xsi:type="dcterms:W3CDTF">2024-07-05T15:51:00Z</dcterms:modified>
</cp:coreProperties>
</file>