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1F5A" w:rsidRPr="00104114" w:rsidRDefault="006E1F5A" w:rsidP="006E1F5A">
      <w:pPr>
        <w:widowControl/>
        <w:adjustRightInd w:val="0"/>
        <w:snapToGrid w:val="0"/>
        <w:spacing w:line="360" w:lineRule="exact"/>
        <w:jc w:val="left"/>
        <w:rPr>
          <w:rFonts w:ascii="Times New Roman" w:eastAsia="游明朝" w:hAnsi="Times New Roman" w:cs="Times New Roman"/>
          <w:b/>
          <w:bCs/>
          <w:color w:val="000000"/>
          <w:kern w:val="0"/>
          <w:sz w:val="24"/>
          <w:szCs w:val="24"/>
        </w:rPr>
      </w:pPr>
      <w:r w:rsidRPr="00104114">
        <w:rPr>
          <w:rFonts w:ascii="Times New Roman" w:eastAsia="游明朝" w:hAnsi="Times New Roman" w:cs="Times New Roman"/>
          <w:b/>
          <w:bCs/>
          <w:color w:val="000000"/>
          <w:kern w:val="0"/>
          <w:sz w:val="24"/>
          <w:szCs w:val="24"/>
        </w:rPr>
        <w:t xml:space="preserve">Seta Seaside Park </w:t>
      </w:r>
    </w:p>
    <w:p w:rsidR="006E1F5A" w:rsidRPr="00104114" w:rsidRDefault="006E1F5A" w:rsidP="006E1F5A">
      <w:pPr>
        <w:widowControl/>
        <w:adjustRightInd w:val="0"/>
        <w:snapToGrid w:val="0"/>
        <w:spacing w:line="360" w:lineRule="exact"/>
        <w:jc w:val="left"/>
        <w:rPr>
          <w:rFonts w:ascii="Times New Roman" w:eastAsia="Times New Roman" w:hAnsi="Times New Roman" w:cs="Times New Roman"/>
          <w:color w:val="000000"/>
          <w:kern w:val="0"/>
          <w:sz w:val="24"/>
          <w:szCs w:val="24"/>
        </w:rPr>
      </w:pPr>
      <w:r/>
    </w:p>
    <w:p w:rsidR="006E1F5A" w:rsidRPr="00104114" w:rsidRDefault="006E1F5A" w:rsidP="006E1F5A">
      <w:pPr>
        <w:widowControl/>
        <w:adjustRightInd w:val="0"/>
        <w:snapToGrid w:val="0"/>
        <w:spacing w:line="360" w:lineRule="exact"/>
        <w:jc w:val="left"/>
        <w:rPr>
          <w:rFonts w:ascii="Times New Roman" w:eastAsia="Times New Roman" w:hAnsi="Times New Roman" w:cs="Times New Roman"/>
          <w:color w:val="000000"/>
          <w:kern w:val="0"/>
          <w:sz w:val="24"/>
          <w:szCs w:val="24"/>
        </w:rPr>
      </w:pPr>
      <w:r w:rsidRPr="00104114">
        <w:rPr>
          <w:rFonts w:ascii="Times New Roman" w:eastAsia="Times New Roman" w:hAnsi="Times New Roman" w:cs="Times New Roman"/>
          <w:color w:val="000000"/>
          <w:kern w:val="0"/>
          <w:sz w:val="24"/>
          <w:szCs w:val="24"/>
        </w:rPr>
        <w:t>Welcome to Seta Seaside Park. This location was once a port for seagoing ships that plied the inter-island waters until the opening of Shikaura Port. Today this public park offers a variety of facilities for local residents and visitors to enjoy a typical Tokunoshima coastal reef. The highlight of the park is the natural coral reef area that has been carved out to form a swimming “pool” just off the beach. The pool’s depth ranges from 50 to 100 centimeters</w:t>
      </w:r>
      <w:r>
        <w:rPr>
          <w:rFonts w:ascii="Times New Roman" w:eastAsia="Times New Roman" w:hAnsi="Times New Roman" w:cs="Times New Roman"/>
          <w:color w:val="000000"/>
          <w:kern w:val="0"/>
          <w:sz w:val="24"/>
          <w:szCs w:val="24"/>
        </w:rPr>
        <w:t>. I</w:t>
      </w:r>
      <w:r w:rsidRPr="00104114">
        <w:rPr>
          <w:rFonts w:ascii="Times New Roman" w:eastAsia="Times New Roman" w:hAnsi="Times New Roman" w:cs="Times New Roman"/>
          <w:color w:val="000000"/>
          <w:kern w:val="0"/>
          <w:sz w:val="24"/>
          <w:szCs w:val="24"/>
        </w:rPr>
        <w:t>t is protected from the waves and jellyfish, making it safe for all ages. Showers, changing rooms, and restrooms are located in the building on the left side of the park. The picnic tables are open to the public, and the barbecue pits can be reserved by contacting the Isen Town Kyuramachi Tourism Division: phone 0997-86-3133.</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5A"/>
    <w:rsid w:val="00346BD8"/>
    <w:rsid w:val="00562B2A"/>
    <w:rsid w:val="006E1F5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212140-4C3A-4339-B855-FB2CAD8F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E1F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1F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1F5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E1F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1F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1F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1F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1F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1F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1F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1F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1F5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E1F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1F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1F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1F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1F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1F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1F5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1F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F5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1F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F5A"/>
    <w:pPr>
      <w:spacing w:before="160" w:after="160"/>
      <w:jc w:val="center"/>
    </w:pPr>
    <w:rPr>
      <w:i/>
      <w:iCs/>
      <w:color w:val="404040" w:themeColor="text1" w:themeTint="BF"/>
    </w:rPr>
  </w:style>
  <w:style w:type="character" w:customStyle="1" w:styleId="a8">
    <w:name w:val="引用文 (文字)"/>
    <w:basedOn w:val="a0"/>
    <w:link w:val="a7"/>
    <w:uiPriority w:val="29"/>
    <w:rsid w:val="006E1F5A"/>
    <w:rPr>
      <w:i/>
      <w:iCs/>
      <w:color w:val="404040" w:themeColor="text1" w:themeTint="BF"/>
    </w:rPr>
  </w:style>
  <w:style w:type="paragraph" w:styleId="a9">
    <w:name w:val="List Paragraph"/>
    <w:basedOn w:val="a"/>
    <w:uiPriority w:val="34"/>
    <w:qFormat/>
    <w:rsid w:val="006E1F5A"/>
    <w:pPr>
      <w:ind w:left="720"/>
      <w:contextualSpacing/>
    </w:pPr>
  </w:style>
  <w:style w:type="character" w:styleId="21">
    <w:name w:val="Intense Emphasis"/>
    <w:basedOn w:val="a0"/>
    <w:uiPriority w:val="21"/>
    <w:qFormat/>
    <w:rsid w:val="006E1F5A"/>
    <w:rPr>
      <w:i/>
      <w:iCs/>
      <w:color w:val="0F4761" w:themeColor="accent1" w:themeShade="BF"/>
    </w:rPr>
  </w:style>
  <w:style w:type="paragraph" w:styleId="22">
    <w:name w:val="Intense Quote"/>
    <w:basedOn w:val="a"/>
    <w:next w:val="a"/>
    <w:link w:val="23"/>
    <w:uiPriority w:val="30"/>
    <w:qFormat/>
    <w:rsid w:val="006E1F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1F5A"/>
    <w:rPr>
      <w:i/>
      <w:iCs/>
      <w:color w:val="0F4761" w:themeColor="accent1" w:themeShade="BF"/>
    </w:rPr>
  </w:style>
  <w:style w:type="character" w:styleId="24">
    <w:name w:val="Intense Reference"/>
    <w:basedOn w:val="a0"/>
    <w:uiPriority w:val="32"/>
    <w:qFormat/>
    <w:rsid w:val="006E1F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