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3A06" w:rsidRDefault="00E73A06" w:rsidP="00E73A06">
      <w:pPr>
        <w:widowControl/>
        <w:tabs>
          <w:tab w:val="left" w:pos="284"/>
        </w:tabs>
        <w:spacing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Visitor Information for the Naegi Toyama </w:t>
      </w:r>
      <w:r w:rsidRPr="00251C1C">
        <w:rPr>
          <w:rFonts w:ascii="Times New Roman" w:eastAsia="Times New Roman" w:hAnsi="Times New Roman" w:cs="Times New Roman"/>
          <w:b/>
          <w:color w:val="FF0000"/>
          <w:sz w:val="24"/>
          <w:szCs w:val="24"/>
        </w:rPr>
        <w:t>Historical</w:t>
      </w:r>
      <w:r>
        <w:rPr>
          <w:rFonts w:ascii="Times New Roman" w:eastAsia="Times New Roman" w:hAnsi="Times New Roman" w:cs="Times New Roman"/>
          <w:b/>
          <w:sz w:val="24"/>
          <w:szCs w:val="24"/>
        </w:rPr>
        <w:t xml:space="preserve"> Museum</w:t>
      </w:r>
    </w:p>
    <w:p/>
    <w:p w:rsidR="00E73A06" w:rsidRDefault="00E73A06" w:rsidP="00E73A06">
      <w:pPr>
        <w:widowControl/>
        <w:tabs>
          <w:tab w:val="left" w:pos="284"/>
        </w:tabs>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museum opened in November 1990 with the objective of acquiring and displaying materials of historical and cultural significance concerning the Toyama family, lords of Naegi domain from the Sengoku (Warring States) period </w:t>
      </w:r>
      <w:r>
        <w:rPr>
          <w:rFonts w:ascii="Times New Roman" w:eastAsia="Times New Roman" w:hAnsi="Times New Roman" w:cs="Times New Roman"/>
          <w:sz w:val="24"/>
          <w:szCs w:val="24"/>
        </w:rPr>
        <w:t xml:space="preserve">(1467–1568) </w:t>
      </w:r>
      <w:r>
        <w:rPr>
          <w:rFonts w:ascii="Times New Roman" w:eastAsia="Times New Roman" w:hAnsi="Times New Roman" w:cs="Times New Roman"/>
          <w:color w:val="000000"/>
          <w:sz w:val="24"/>
          <w:szCs w:val="24"/>
        </w:rPr>
        <w:t xml:space="preserve">to the </w:t>
      </w:r>
      <w:r>
        <w:rPr>
          <w:rFonts w:ascii="Times New Roman" w:eastAsia="Times New Roman" w:hAnsi="Times New Roman" w:cs="Times New Roman"/>
          <w:sz w:val="24"/>
          <w:szCs w:val="24"/>
        </w:rPr>
        <w:t>Edo period (1603–1867)</w:t>
      </w:r>
      <w:r>
        <w:rPr>
          <w:rFonts w:ascii="Times New Roman" w:eastAsia="Times New Roman" w:hAnsi="Times New Roman" w:cs="Times New Roman"/>
          <w:color w:val="000000"/>
          <w:sz w:val="24"/>
          <w:szCs w:val="24"/>
        </w:rPr>
        <w:t>. It is located at the foot of the Naegi Castle site.</w:t>
      </w:r>
    </w:p>
    <w:p w:rsidR="00E73A06" w:rsidRDefault="00E73A06" w:rsidP="00E73A06">
      <w:pPr>
        <w:widowControl/>
        <w:tabs>
          <w:tab w:val="left" w:pos="284"/>
        </w:tabs>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The museum’s exhibits on the first floor provide detailed information about the history and culture of Naegi domain and Naegi Castle. They include a georama of the castle and the frame and doors of the Kazafuki Gate, the only remaining original wooden structure of the castle.</w:t>
      </w:r>
    </w:p>
    <w:p w:rsidR="00E73A06" w:rsidRDefault="00E73A06" w:rsidP="00E73A06">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The second-floor theme centers on Naegi domain and Buddhism. The exhibits trace changes in the perceptions and practice of Buddhism before and after the Meiji Restoration of 1868. </w:t>
      </w:r>
    </w:p>
    <w:p w:rsidR="00E73A06" w:rsidRDefault="00E73A06" w:rsidP="00E73A06">
      <w:pPr>
        <w:widowControl/>
        <w:tabs>
          <w:tab w:val="left" w:pos="284"/>
        </w:tabs>
        <w:spacing w:line="360" w:lineRule="auto"/>
        <w:jc w:val="left"/>
        <w:rPr>
          <w:rFonts w:ascii="Times New Roman" w:hAnsi="Times New Roman" w:cs="Times New Roman"/>
          <w:sz w:val="24"/>
          <w:szCs w:val="24"/>
        </w:rPr>
      </w:pPr>
      <w:r>
        <w:rPr>
          <w:rFonts w:ascii="Times New Roman" w:eastAsia="Times New Roman" w:hAnsi="Times New Roman" w:cs="Times New Roman"/>
          <w:sz w:val="24"/>
          <w:szCs w:val="24"/>
        </w:rPr>
        <w:tab/>
        <w:t>The museum’s collection includes armor and weapons that were used by the Toyama lords and archival materials related to Naegi Castle. About 10,000 items related to the Toyama family, Naegi domain, and Naegi Castle are in the collection.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06"/>
    <w:rsid w:val="00346BD8"/>
    <w:rsid w:val="00562B2A"/>
    <w:rsid w:val="00BD54C2"/>
    <w:rsid w:val="00D72ECD"/>
    <w:rsid w:val="00E73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005F3D8-5CC8-4815-BC4B-32A06154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73A0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73A0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73A0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73A0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73A0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73A0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73A0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73A0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73A0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3A0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73A0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73A0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73A0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73A0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73A0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73A0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73A0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73A0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73A0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73A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A0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73A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A06"/>
    <w:pPr>
      <w:spacing w:before="160" w:after="160"/>
      <w:jc w:val="center"/>
    </w:pPr>
    <w:rPr>
      <w:i/>
      <w:iCs/>
      <w:color w:val="404040" w:themeColor="text1" w:themeTint="BF"/>
    </w:rPr>
  </w:style>
  <w:style w:type="character" w:customStyle="1" w:styleId="a8">
    <w:name w:val="引用文 (文字)"/>
    <w:basedOn w:val="a0"/>
    <w:link w:val="a7"/>
    <w:uiPriority w:val="29"/>
    <w:rsid w:val="00E73A06"/>
    <w:rPr>
      <w:i/>
      <w:iCs/>
      <w:color w:val="404040" w:themeColor="text1" w:themeTint="BF"/>
    </w:rPr>
  </w:style>
  <w:style w:type="paragraph" w:styleId="a9">
    <w:name w:val="List Paragraph"/>
    <w:basedOn w:val="a"/>
    <w:uiPriority w:val="34"/>
    <w:qFormat/>
    <w:rsid w:val="00E73A06"/>
    <w:pPr>
      <w:ind w:left="720"/>
      <w:contextualSpacing/>
    </w:pPr>
  </w:style>
  <w:style w:type="character" w:styleId="21">
    <w:name w:val="Intense Emphasis"/>
    <w:basedOn w:val="a0"/>
    <w:uiPriority w:val="21"/>
    <w:qFormat/>
    <w:rsid w:val="00E73A06"/>
    <w:rPr>
      <w:i/>
      <w:iCs/>
      <w:color w:val="0F4761" w:themeColor="accent1" w:themeShade="BF"/>
    </w:rPr>
  </w:style>
  <w:style w:type="paragraph" w:styleId="22">
    <w:name w:val="Intense Quote"/>
    <w:basedOn w:val="a"/>
    <w:next w:val="a"/>
    <w:link w:val="23"/>
    <w:uiPriority w:val="30"/>
    <w:qFormat/>
    <w:rsid w:val="00E73A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73A06"/>
    <w:rPr>
      <w:i/>
      <w:iCs/>
      <w:color w:val="0F4761" w:themeColor="accent1" w:themeShade="BF"/>
    </w:rPr>
  </w:style>
  <w:style w:type="character" w:styleId="24">
    <w:name w:val="Intense Reference"/>
    <w:basedOn w:val="a0"/>
    <w:uiPriority w:val="32"/>
    <w:qFormat/>
    <w:rsid w:val="00E73A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2024-07-05T15:42:00Z</dcterms:created>
  <dcterms:modified xsi:type="dcterms:W3CDTF">2024-07-05T15:42:00Z</dcterms:modified>
</cp:coreProperties>
</file>