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85AE3" w:rsidRDefault="00585AE3" w:rsidP="00585AE3">
      <w:pPr>
        <w:rPr>
          <w:rFonts w:ascii="Times New Roman" w:eastAsia="ＭＳ 明朝" w:hAnsi="Times New Roman" w:cs="Times New Roman"/>
          <w:b/>
          <w:sz w:val="24"/>
          <w:szCs w:val="24"/>
        </w:rPr>
      </w:pPr>
      <w:r w:rsidRPr="00DA4D68">
        <w:rPr>
          <w:rFonts w:ascii="Times New Roman" w:eastAsia="ＭＳ 明朝" w:hAnsi="Times New Roman" w:cs="Times New Roman"/>
          <w:b/>
          <w:sz w:val="24"/>
          <w:szCs w:val="24"/>
        </w:rPr>
        <w:t>Bouldering in Kanayama</w:t>
      </w:r>
    </w:p>
    <w:p w:rsidR="00585AE3" w:rsidRDefault="00585AE3" w:rsidP="00585AE3">
      <w:pPr>
        <w:rPr>
          <w:rFonts w:ascii="Times New Roman" w:eastAsia="ＭＳ 明朝" w:hAnsi="Times New Roman" w:cs="Times New Roman"/>
          <w:b/>
          <w:sz w:val="24"/>
          <w:szCs w:val="24"/>
        </w:rPr>
      </w:pPr>
      <w:r/>
    </w:p>
    <w:p w:rsidR="00585AE3" w:rsidRPr="00EF1C4C" w:rsidRDefault="00585AE3" w:rsidP="00585AE3">
      <w:pPr>
        <w:rPr>
          <w:rFonts w:ascii="Times New Roman" w:eastAsia="Times New Roman" w:hAnsi="Times New Roman" w:cs="Times New Roman"/>
          <w:sz w:val="24"/>
          <w:szCs w:val="24"/>
        </w:rPr>
      </w:pPr>
      <w:r w:rsidRPr="00EF1C4C">
        <w:rPr>
          <w:rFonts w:ascii="Times New Roman" w:eastAsia="Times New Roman" w:hAnsi="Times New Roman" w:cs="Times New Roman"/>
          <w:sz w:val="24"/>
          <w:szCs w:val="24"/>
        </w:rPr>
        <w:t>The Kanayama district of Gero is a popular destination for bouldering enthusiasts and rock climbers. There are three main areas for bouldering and two indoor climbing spaces</w:t>
      </w:r>
      <w:r>
        <w:rPr>
          <w:rFonts w:ascii="Times New Roman" w:eastAsia="Times New Roman" w:hAnsi="Times New Roman" w:cs="Times New Roman"/>
          <w:sz w:val="24"/>
          <w:szCs w:val="24"/>
        </w:rPr>
        <w:t>, unnewtwo and Reboulder.</w:t>
      </w:r>
    </w:p>
    <w:p w:rsidR="00585AE3" w:rsidRPr="00EF1C4C" w:rsidRDefault="00585AE3" w:rsidP="00585AE3">
      <w:pPr>
        <w:rPr>
          <w:rFonts w:ascii="Times New Roman" w:eastAsia="Times New Roman" w:hAnsi="Times New Roman" w:cs="Times New Roman"/>
          <w:sz w:val="24"/>
          <w:szCs w:val="24"/>
          <w:highlight w:val="yellow"/>
        </w:rPr>
      </w:pPr>
    </w:p>
    <w:p w:rsidR="00585AE3" w:rsidRDefault="00585AE3" w:rsidP="00585AE3">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main bouldering areas are:</w:t>
      </w:r>
    </w:p>
    <w:p w:rsidR="00585AE3" w:rsidRDefault="00585AE3" w:rsidP="00585AE3">
      <w:pPr>
        <w:widowControl/>
        <w:numPr>
          <w:ilvl w:val="0"/>
          <w:numId w:val="1"/>
        </w:numPr>
        <w:spacing w:line="276"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Kiba-iwa, or “fang rock,” a scenic site with numerous boulders, including one that curves upwards and ends in a point like a tusk</w:t>
      </w:r>
    </w:p>
    <w:p w:rsidR="00585AE3" w:rsidRDefault="00585AE3" w:rsidP="00585AE3">
      <w:pPr>
        <w:widowControl/>
        <w:numPr>
          <w:ilvl w:val="0"/>
          <w:numId w:val="1"/>
        </w:numPr>
        <w:spacing w:line="276"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Asodani, a forested mountain valley with large, almost-spherical boulders</w:t>
      </w:r>
    </w:p>
    <w:p w:rsidR="00585AE3" w:rsidRDefault="00585AE3" w:rsidP="00585AE3">
      <w:pPr>
        <w:widowControl/>
        <w:numPr>
          <w:ilvl w:val="0"/>
          <w:numId w:val="1"/>
        </w:numPr>
        <w:spacing w:line="276"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Kado Kakurekigan, downstream from the Hichiso Dam, with rugged boulders that are relatively easy to grip</w:t>
      </w:r>
    </w:p>
    <w:p w:rsidR="00585AE3" w:rsidRDefault="00585AE3" w:rsidP="00585AE3">
      <w:pPr>
        <w:rPr>
          <w:rFonts w:ascii="Times New Roman" w:eastAsia="Times New Roman" w:hAnsi="Times New Roman" w:cs="Times New Roman"/>
          <w:sz w:val="24"/>
          <w:szCs w:val="24"/>
        </w:rPr>
      </w:pPr>
    </w:p>
    <w:p w:rsidR="00585AE3" w:rsidRDefault="00585AE3" w:rsidP="00585AE3">
      <w:pPr>
        <w:rPr>
          <w:rFonts w:ascii="Times New Roman" w:hAnsi="Times New Roman" w:cs="Times New Roman"/>
          <w:sz w:val="24"/>
          <w:szCs w:val="24"/>
        </w:rPr>
      </w:pPr>
      <w:r>
        <w:rPr>
          <w:rFonts w:ascii="Times New Roman" w:eastAsia="Times New Roman" w:hAnsi="Times New Roman" w:cs="Times New Roman"/>
          <w:sz w:val="24"/>
          <w:szCs w:val="24"/>
        </w:rPr>
        <w:t xml:space="preserve">Some of the boulders, such as those at Kado Kakurekigan, were formed by a volcanic eruption 65 million years ago. </w:t>
      </w:r>
      <w:r w:rsidRPr="00EF1C4C">
        <w:rPr>
          <w:rFonts w:ascii="Times New Roman" w:eastAsia="Times New Roman" w:hAnsi="Times New Roman" w:cs="Times New Roman"/>
          <w:sz w:val="24"/>
          <w:szCs w:val="24"/>
        </w:rPr>
        <w:t>Others have been shaped</w:t>
      </w:r>
      <w:r>
        <w:rPr>
          <w:rFonts w:ascii="Times New Roman" w:eastAsia="Times New Roman" w:hAnsi="Times New Roman" w:cs="Times New Roman"/>
          <w:sz w:val="24"/>
          <w:szCs w:val="24"/>
        </w:rPr>
        <w:t xml:space="preserve"> by ancient flows of water and geological phenomena over the ages. The Hida Kanayama Climbing Commission offers detailed diagrams and tips for scaling the major boulders at each of these sites, as well as a ranking of their difficulty levels.</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E9D20A5"/>
    <w:multiLevelType w:val="multilevel"/>
    <w:tmpl w:val="187250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7671866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5AE3"/>
    <w:rsid w:val="00346BD8"/>
    <w:rsid w:val="00562B2A"/>
    <w:rsid w:val="00585AE3"/>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C32D240-AE14-4752-AFF7-80F385910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85AE3"/>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585AE3"/>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585AE3"/>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585AE3"/>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585AE3"/>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585AE3"/>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585AE3"/>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585AE3"/>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585AE3"/>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85AE3"/>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585AE3"/>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585AE3"/>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585AE3"/>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585AE3"/>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585AE3"/>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585AE3"/>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585AE3"/>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585AE3"/>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585AE3"/>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585AE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85AE3"/>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585AE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85AE3"/>
    <w:pPr>
      <w:spacing w:before="160" w:after="160"/>
      <w:jc w:val="center"/>
    </w:pPr>
    <w:rPr>
      <w:i/>
      <w:iCs/>
      <w:color w:val="404040" w:themeColor="text1" w:themeTint="BF"/>
    </w:rPr>
  </w:style>
  <w:style w:type="character" w:customStyle="1" w:styleId="a8">
    <w:name w:val="引用文 (文字)"/>
    <w:basedOn w:val="a0"/>
    <w:link w:val="a7"/>
    <w:uiPriority w:val="29"/>
    <w:rsid w:val="00585AE3"/>
    <w:rPr>
      <w:i/>
      <w:iCs/>
      <w:color w:val="404040" w:themeColor="text1" w:themeTint="BF"/>
    </w:rPr>
  </w:style>
  <w:style w:type="paragraph" w:styleId="a9">
    <w:name w:val="List Paragraph"/>
    <w:basedOn w:val="a"/>
    <w:uiPriority w:val="34"/>
    <w:qFormat/>
    <w:rsid w:val="00585AE3"/>
    <w:pPr>
      <w:ind w:left="720"/>
      <w:contextualSpacing/>
    </w:pPr>
  </w:style>
  <w:style w:type="character" w:styleId="21">
    <w:name w:val="Intense Emphasis"/>
    <w:basedOn w:val="a0"/>
    <w:uiPriority w:val="21"/>
    <w:qFormat/>
    <w:rsid w:val="00585AE3"/>
    <w:rPr>
      <w:i/>
      <w:iCs/>
      <w:color w:val="0F4761" w:themeColor="accent1" w:themeShade="BF"/>
    </w:rPr>
  </w:style>
  <w:style w:type="paragraph" w:styleId="22">
    <w:name w:val="Intense Quote"/>
    <w:basedOn w:val="a"/>
    <w:next w:val="a"/>
    <w:link w:val="23"/>
    <w:uiPriority w:val="30"/>
    <w:qFormat/>
    <w:rsid w:val="00585AE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585AE3"/>
    <w:rPr>
      <w:i/>
      <w:iCs/>
      <w:color w:val="0F4761" w:themeColor="accent1" w:themeShade="BF"/>
    </w:rPr>
  </w:style>
  <w:style w:type="character" w:styleId="24">
    <w:name w:val="Intense Reference"/>
    <w:basedOn w:val="a0"/>
    <w:uiPriority w:val="32"/>
    <w:qFormat/>
    <w:rsid w:val="00585AE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806</Characters>
  <Application>Microsoft Office Word</Application>
  <DocSecurity>0</DocSecurity>
  <Lines>6</Lines>
  <Paragraphs>1</Paragraphs>
  <ScaleCrop>false</ScaleCrop>
  <Company/>
  <LinksUpToDate>false</LinksUpToDate>
  <CharactersWithSpaces>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2024-07-05T15:48:00Z</dcterms:created>
  <dcterms:modified xsi:type="dcterms:W3CDTF">2024-07-05T15:48:00Z</dcterms:modified>
</cp:coreProperties>
</file>