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375EDC" w:rsidRDefault="00375EDC" w:rsidP="00E21626">
      <w:pPr>
        <w:pStyle w:val="aa"/>
        <w:pBdr>
          <w:top w:val="single" w:sz="4" w:space="3" w:color="auto"/>
          <w:left w:val="single" w:sz="4" w:space="6" w:color="auto"/>
          <w:bottom w:val="single" w:sz="4" w:space="3" w:color="auto"/>
          <w:right w:val="single" w:sz="4" w:space="0" w:color="auto"/>
        </w:pBdr>
        <w:spacing w:before="50"/>
        <w:ind w:left="289"/>
        <w:rPr>
          <w:rFonts w:eastAsia="Meiryo UI"/>
          <w:b/>
          <w:bCs/>
          <w:color w:val="000000" w:themeColor="text1"/>
          <w:spacing w:val="-1"/>
          <w:lang w:eastAsia="ja-JP"/>
        </w:rPr>
      </w:pPr>
      <w:r w:rsidRPr="004A39E7">
        <w:rPr>
          <w:rFonts w:eastAsia="Meiryo UI"/>
          <w:b/>
          <w:bCs/>
          <w:color w:val="000000" w:themeColor="text1"/>
          <w:spacing w:val="-1"/>
          <w:lang w:eastAsia="ja-JP"/>
        </w:rPr>
        <w:t>Yura Sea Fishing Park</w:t>
      </w:r>
    </w:p>
    <w:p w:rsidR="00375EDC" w:rsidRDefault="00375EDC" w:rsidP="00E21626">
      <w:pPr>
        <w:pStyle w:val="aa"/>
        <w:pBdr>
          <w:top w:val="single" w:sz="4" w:space="3" w:color="auto"/>
          <w:left w:val="single" w:sz="4" w:space="6" w:color="auto"/>
          <w:bottom w:val="single" w:sz="4" w:space="3" w:color="auto"/>
          <w:right w:val="single" w:sz="4" w:space="0" w:color="auto"/>
        </w:pBdr>
        <w:spacing w:before="50"/>
        <w:ind w:left="289"/>
        <w:rPr>
          <w:rFonts w:eastAsia="Meiryo UI"/>
          <w:b/>
          <w:bCs/>
          <w:color w:val="000000" w:themeColor="text1"/>
          <w:spacing w:val="-1"/>
          <w:lang w:eastAsia="ja-JP"/>
        </w:rPr>
      </w:pPr>
      <w:r/>
    </w:p>
    <w:p w:rsidR="00375EDC" w:rsidRPr="004A39E7" w:rsidRDefault="00375EDC" w:rsidP="004A39E7">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val="en" w:eastAsia="ja-JP"/>
        </w:rPr>
      </w:pPr>
      <w:r w:rsidRPr="004A39E7">
        <w:rPr>
          <w:rFonts w:eastAsia="Meiryo UI"/>
          <w:color w:val="000000" w:themeColor="text1"/>
          <w:spacing w:val="-1"/>
          <w:lang w:val="en" w:eastAsia="ja-JP"/>
        </w:rPr>
        <w:t>A network of floating docks stretching 40 meters into Yura Bay gives anglers of all experience levels the opportunity to catch a wide variety of fish at a single site. Yura Sea Fishing Park is operated by the town fishing cooperative and staffed by professionals who can give advice on angling techniques and help identify any species that visitors catch.</w:t>
      </w:r>
    </w:p>
    <w:p w:rsidR="00375EDC" w:rsidRPr="004A39E7" w:rsidRDefault="00375EDC" w:rsidP="004A39E7">
      <w:pPr>
        <w:pStyle w:val="aa"/>
        <w:pBdr>
          <w:top w:val="single" w:sz="4" w:space="3" w:color="auto"/>
          <w:left w:val="single" w:sz="4" w:space="6" w:color="auto"/>
          <w:bottom w:val="single" w:sz="4" w:space="3" w:color="auto"/>
          <w:right w:val="single" w:sz="4" w:space="0" w:color="auto"/>
        </w:pBdr>
        <w:spacing w:before="50"/>
        <w:ind w:left="289" w:firstLine="430"/>
        <w:rPr>
          <w:rFonts w:eastAsia="Meiryo UI"/>
          <w:color w:val="000000" w:themeColor="text1"/>
          <w:spacing w:val="-1"/>
          <w:lang w:val="en" w:eastAsia="ja-JP"/>
        </w:rPr>
      </w:pPr>
      <w:r w:rsidRPr="004A39E7">
        <w:rPr>
          <w:rFonts w:eastAsia="Meiryo UI"/>
          <w:color w:val="000000" w:themeColor="text1"/>
          <w:spacing w:val="-1"/>
          <w:lang w:val="en" w:eastAsia="ja-JP"/>
        </w:rPr>
        <w:t>The park offers fishing at depths ranging from 3 meters in the shallows to 22 meters at the deepest point. Squid, rockfish, and crustaceans, including spiny lobster, feed and shelter close to the rocky shoreline. Large fish such as seabass and amberjack inhabit the deeper waters of the bay, occasionally coming close to the shore to feed. Visitors to the fishing park can choose where to fish and may switch locations throughout the day. For increased odds, there are five netted fishing holes, usually stocked with amberjack, mackerel, and seabream.</w:t>
      </w:r>
    </w:p>
    <w:p w:rsidR="00375EDC" w:rsidRPr="00E21626" w:rsidRDefault="00375EDC" w:rsidP="004A39E7">
      <w:pPr>
        <w:pStyle w:val="aa"/>
        <w:pBdr>
          <w:top w:val="single" w:sz="4" w:space="3" w:color="auto"/>
          <w:left w:val="single" w:sz="4" w:space="6" w:color="auto"/>
          <w:bottom w:val="single" w:sz="4" w:space="3" w:color="auto"/>
          <w:right w:val="single" w:sz="4" w:space="0" w:color="auto"/>
        </w:pBdr>
        <w:spacing w:before="50"/>
        <w:ind w:left="289" w:firstLine="430"/>
        <w:rPr>
          <w:rFonts w:eastAsia="Meiryo UI"/>
          <w:color w:val="000000" w:themeColor="text1"/>
          <w:spacing w:val="-1"/>
          <w:lang w:eastAsia="ja-JP"/>
        </w:rPr>
      </w:pPr>
      <w:r w:rsidRPr="004A39E7">
        <w:rPr>
          <w:rFonts w:eastAsia="Meiryo UI"/>
          <w:color w:val="000000" w:themeColor="text1"/>
          <w:spacing w:val="-1"/>
          <w:lang w:val="en" w:eastAsia="ja-JP"/>
        </w:rPr>
        <w:t>Nets, rods, cooler boxes, and a range of other equipment are available to rent, and there is no time limit for fishing. Anything caught can be filleted and taken away or simply released. Opening and closing times are seasonal and vary throughout the year.</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5EDC"/>
    <w:rsid w:val="00346BD8"/>
    <w:rsid w:val="00375EDC"/>
    <w:rsid w:val="00562B2A"/>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64380506-22A1-4839-A4E9-6C14D77023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375EDC"/>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375EDC"/>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375EDC"/>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375EDC"/>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375EDC"/>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375EDC"/>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375EDC"/>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375EDC"/>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375EDC"/>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375EDC"/>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375EDC"/>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375EDC"/>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375EDC"/>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375EDC"/>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375EDC"/>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375EDC"/>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375EDC"/>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375EDC"/>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375EDC"/>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375ED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75EDC"/>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375ED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75EDC"/>
    <w:pPr>
      <w:spacing w:before="160" w:after="160"/>
      <w:jc w:val="center"/>
    </w:pPr>
    <w:rPr>
      <w:i/>
      <w:iCs/>
      <w:color w:val="404040" w:themeColor="text1" w:themeTint="BF"/>
    </w:rPr>
  </w:style>
  <w:style w:type="character" w:customStyle="1" w:styleId="a8">
    <w:name w:val="引用文 (文字)"/>
    <w:basedOn w:val="a0"/>
    <w:link w:val="a7"/>
    <w:uiPriority w:val="29"/>
    <w:rsid w:val="00375EDC"/>
    <w:rPr>
      <w:i/>
      <w:iCs/>
      <w:color w:val="404040" w:themeColor="text1" w:themeTint="BF"/>
    </w:rPr>
  </w:style>
  <w:style w:type="paragraph" w:styleId="a9">
    <w:name w:val="List Paragraph"/>
    <w:basedOn w:val="a"/>
    <w:uiPriority w:val="34"/>
    <w:qFormat/>
    <w:rsid w:val="00375EDC"/>
    <w:pPr>
      <w:ind w:left="720"/>
      <w:contextualSpacing/>
    </w:pPr>
  </w:style>
  <w:style w:type="character" w:styleId="21">
    <w:name w:val="Intense Emphasis"/>
    <w:basedOn w:val="a0"/>
    <w:uiPriority w:val="21"/>
    <w:qFormat/>
    <w:rsid w:val="00375EDC"/>
    <w:rPr>
      <w:i/>
      <w:iCs/>
      <w:color w:val="0F4761" w:themeColor="accent1" w:themeShade="BF"/>
    </w:rPr>
  </w:style>
  <w:style w:type="paragraph" w:styleId="22">
    <w:name w:val="Intense Quote"/>
    <w:basedOn w:val="a"/>
    <w:next w:val="a"/>
    <w:link w:val="23"/>
    <w:uiPriority w:val="30"/>
    <w:qFormat/>
    <w:rsid w:val="00375ED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375EDC"/>
    <w:rPr>
      <w:i/>
      <w:iCs/>
      <w:color w:val="0F4761" w:themeColor="accent1" w:themeShade="BF"/>
    </w:rPr>
  </w:style>
  <w:style w:type="character" w:styleId="24">
    <w:name w:val="Intense Reference"/>
    <w:basedOn w:val="a0"/>
    <w:uiPriority w:val="32"/>
    <w:qFormat/>
    <w:rsid w:val="00375EDC"/>
    <w:rPr>
      <w:b/>
      <w:bCs/>
      <w:smallCaps/>
      <w:color w:val="0F4761" w:themeColor="accent1" w:themeShade="BF"/>
      <w:spacing w:val="5"/>
    </w:rPr>
  </w:style>
  <w:style w:type="paragraph" w:styleId="aa">
    <w:name w:val="Body Text"/>
    <w:basedOn w:val="a"/>
    <w:link w:val="ab"/>
    <w:uiPriority w:val="1"/>
    <w:qFormat/>
    <w:rsid w:val="00375EDC"/>
    <w:pPr>
      <w:autoSpaceDE w:val="0"/>
      <w:autoSpaceDN w:val="0"/>
      <w:jc w:val="left"/>
    </w:pPr>
    <w:rPr>
      <w:rFonts w:ascii="Times New Roman" w:eastAsia="Times New Roman" w:hAnsi="Times New Roman" w:cs="Times New Roman"/>
      <w:kern w:val="0"/>
      <w:sz w:val="24"/>
      <w:szCs w:val="24"/>
      <w:lang w:eastAsia="en-US"/>
      <w14:ligatures w14:val="none"/>
    </w:rPr>
  </w:style>
  <w:style w:type="character" w:customStyle="1" w:styleId="ab">
    <w:name w:val="本文 (文字)"/>
    <w:basedOn w:val="a0"/>
    <w:link w:val="aa"/>
    <w:uiPriority w:val="1"/>
    <w:rsid w:val="00375EDC"/>
    <w:rPr>
      <w:rFonts w:ascii="Times New Roman" w:eastAsia="Times New Roman" w:hAnsi="Times New Roman" w:cs="Times New Roman"/>
      <w:kern w:val="0"/>
      <w:sz w:val="24"/>
      <w:szCs w:val="24"/>
      <w:lang w:eastAsia="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177</Words>
  <Characters>1014</Characters>
  <Application>Microsoft Office Word</Application>
  <DocSecurity>0</DocSecurity>
  <Lines>8</Lines>
  <Paragraphs>2</Paragraphs>
  <ScaleCrop>false</ScaleCrop>
  <Company/>
  <LinksUpToDate>false</LinksUpToDate>
  <CharactersWithSpaces>1189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2024-07-05T15:54:00Z</dcterms:created>
  <dcterms:modified xsi:type="dcterms:W3CDTF">2024-07-05T15:54:00Z</dcterms:modified>
</cp:coreProperties>
</file>