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4664" w:rsidRPr="0042683E" w:rsidRDefault="00724664" w:rsidP="00724664">
      <w:pPr>
        <w:jc w:val="left"/>
        <w:rPr>
          <w:rFonts w:ascii="Times New Roman" w:eastAsia="Times New Roman" w:hAnsi="Times New Roman" w:cs="Times New Roman"/>
          <w:b/>
          <w:sz w:val="24"/>
          <w:szCs w:val="24"/>
        </w:rPr>
      </w:pPr>
      <w:r w:rsidRPr="0042683E">
        <w:rPr>
          <w:rFonts w:ascii="Times New Roman" w:eastAsia="Times New Roman" w:hAnsi="Times New Roman" w:cs="Times New Roman"/>
          <w:b/>
          <w:sz w:val="24"/>
          <w:szCs w:val="24"/>
        </w:rPr>
        <w:t>Meiji, Taishō, and Shōwa: A Rough Guide to Distinguishing Periods of Twentieth-Century Japanese Architecture</w:t>
      </w:r>
    </w:p>
    <w:p/>
    <w:p w:rsidR="00724664" w:rsidRPr="0042683E" w:rsidRDefault="00724664" w:rsidP="00724664">
      <w:pPr>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The historic buildings of the Kanmon Strait area were built during an era of widespread transformation, when </w:t>
      </w:r>
      <w:r>
        <w:rPr>
          <w:rFonts w:ascii="Times New Roman" w:eastAsia="Times New Roman" w:hAnsi="Times New Roman" w:cs="Times New Roman"/>
          <w:sz w:val="24"/>
          <w:szCs w:val="24"/>
        </w:rPr>
        <w:t>Japan</w:t>
      </w:r>
      <w:r w:rsidRPr="0042683E">
        <w:rPr>
          <w:rFonts w:ascii="Times New Roman" w:eastAsia="Times New Roman" w:hAnsi="Times New Roman" w:cs="Times New Roman"/>
          <w:sz w:val="24"/>
          <w:szCs w:val="24"/>
        </w:rPr>
        <w:t xml:space="preserve"> increasingly drew on Western cultural influences in shaping its new, “modern” society. These buildings are visible testaments </w:t>
      </w:r>
      <w:r>
        <w:rPr>
          <w:rFonts w:ascii="Times New Roman" w:eastAsia="Times New Roman" w:hAnsi="Times New Roman" w:cs="Times New Roman"/>
          <w:sz w:val="24"/>
          <w:szCs w:val="24"/>
        </w:rPr>
        <w:t>t</w:t>
      </w:r>
      <w:r w:rsidRPr="0042683E">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w:t>
      </w:r>
      <w:r w:rsidRPr="0042683E">
        <w:rPr>
          <w:rFonts w:ascii="Times New Roman" w:eastAsia="Times New Roman" w:hAnsi="Times New Roman" w:cs="Times New Roman"/>
          <w:sz w:val="24"/>
          <w:szCs w:val="24"/>
        </w:rPr>
        <w:t xml:space="preserve">that change. The characteristics of each period’s architecture </w:t>
      </w:r>
      <w:r>
        <w:rPr>
          <w:rFonts w:ascii="Times New Roman" w:eastAsia="Times New Roman" w:hAnsi="Times New Roman" w:cs="Times New Roman"/>
          <w:sz w:val="24"/>
          <w:szCs w:val="24"/>
        </w:rPr>
        <w:t>reflect</w:t>
      </w:r>
      <w:r w:rsidRPr="0042683E">
        <w:rPr>
          <w:rFonts w:ascii="Times New Roman" w:eastAsia="Times New Roman" w:hAnsi="Times New Roman" w:cs="Times New Roman"/>
          <w:sz w:val="24"/>
          <w:szCs w:val="24"/>
        </w:rPr>
        <w:t xml:space="preserve"> the country’s developing identity, and it is possible to distinguish between these broad architectural periods using a few key design elements.</w:t>
      </w:r>
    </w:p>
    <w:p w:rsidR="00724664" w:rsidRPr="0042683E" w:rsidRDefault="00724664" w:rsidP="00724664">
      <w:pPr>
        <w:jc w:val="left"/>
        <w:rPr>
          <w:rFonts w:ascii="Times New Roman" w:eastAsia="Times New Roman" w:hAnsi="Times New Roman" w:cs="Times New Roman"/>
          <w:sz w:val="24"/>
          <w:szCs w:val="24"/>
        </w:rPr>
      </w:pPr>
    </w:p>
    <w:p w:rsidR="00724664" w:rsidRPr="0042683E" w:rsidRDefault="00724664" w:rsidP="00724664">
      <w:pPr>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Western influence on local architecture </w:t>
      </w:r>
      <w:r>
        <w:rPr>
          <w:rFonts w:ascii="Times New Roman" w:eastAsia="Times New Roman" w:hAnsi="Times New Roman" w:cs="Times New Roman"/>
          <w:sz w:val="24"/>
          <w:szCs w:val="24"/>
        </w:rPr>
        <w:t xml:space="preserve">first </w:t>
      </w:r>
      <w:r w:rsidRPr="0042683E">
        <w:rPr>
          <w:rFonts w:ascii="Times New Roman" w:eastAsia="Times New Roman" w:hAnsi="Times New Roman" w:cs="Times New Roman"/>
          <w:sz w:val="24"/>
          <w:szCs w:val="24"/>
        </w:rPr>
        <w:t xml:space="preserve">appeared after the US envoy Commodore Matthew C. Perry (1794–1858) </w:t>
      </w:r>
      <w:r>
        <w:rPr>
          <w:rFonts w:ascii="Times New Roman" w:eastAsia="Times New Roman" w:hAnsi="Times New Roman" w:cs="Times New Roman"/>
          <w:sz w:val="24"/>
          <w:szCs w:val="24"/>
        </w:rPr>
        <w:t>sailed</w:t>
      </w:r>
      <w:r w:rsidRPr="0042683E">
        <w:rPr>
          <w:rFonts w:ascii="Times New Roman" w:eastAsia="Times New Roman" w:hAnsi="Times New Roman" w:cs="Times New Roman"/>
          <w:sz w:val="24"/>
          <w:szCs w:val="24"/>
        </w:rPr>
        <w:t xml:space="preserve"> his fleet </w:t>
      </w:r>
      <w:r>
        <w:rPr>
          <w:rFonts w:ascii="Times New Roman" w:eastAsia="Times New Roman" w:hAnsi="Times New Roman" w:cs="Times New Roman"/>
          <w:sz w:val="24"/>
          <w:szCs w:val="24"/>
        </w:rPr>
        <w:t>in</w:t>
      </w:r>
      <w:r w:rsidRPr="0042683E">
        <w:rPr>
          <w:rFonts w:ascii="Times New Roman" w:eastAsia="Times New Roman" w:hAnsi="Times New Roman" w:cs="Times New Roman"/>
          <w:sz w:val="24"/>
          <w:szCs w:val="24"/>
        </w:rPr>
        <w:t>to Uraga Bay</w:t>
      </w:r>
      <w:r>
        <w:rPr>
          <w:rFonts w:ascii="Times New Roman" w:eastAsia="Times New Roman" w:hAnsi="Times New Roman" w:cs="Times New Roman"/>
          <w:sz w:val="24"/>
          <w:szCs w:val="24"/>
        </w:rPr>
        <w:t xml:space="preserve"> (near Tokyo)</w:t>
      </w:r>
      <w:r w:rsidRPr="0042683E">
        <w:rPr>
          <w:rFonts w:ascii="Times New Roman" w:eastAsia="Times New Roman" w:hAnsi="Times New Roman" w:cs="Times New Roman"/>
          <w:sz w:val="24"/>
          <w:szCs w:val="24"/>
        </w:rPr>
        <w:t xml:space="preserve"> </w:t>
      </w:r>
      <w:r w:rsidRPr="0042683E">
        <w:rPr>
          <w:rFonts w:ascii="Times New Roman" w:eastAsia="Times New Roman" w:hAnsi="Times New Roman" w:cs="Times New Roman" w:hint="eastAsia"/>
          <w:sz w:val="24"/>
          <w:szCs w:val="24"/>
        </w:rPr>
        <w:t>i</w:t>
      </w:r>
      <w:r w:rsidRPr="0042683E">
        <w:rPr>
          <w:rFonts w:ascii="Times New Roman" w:eastAsia="Times New Roman" w:hAnsi="Times New Roman" w:cs="Times New Roman"/>
          <w:sz w:val="24"/>
          <w:szCs w:val="24"/>
        </w:rPr>
        <w:t>n 1853, and thus forced an end to over 200 years of Japanese seclusion. As other foreign powers including France and Britain gained access to Japanese ports in 1858, outside ideas and technology flooded into the country. A style known as pseudo-Western architecture (</w:t>
      </w:r>
      <w:r w:rsidRPr="0042683E">
        <w:rPr>
          <w:rFonts w:ascii="Times New Roman" w:eastAsia="Times New Roman" w:hAnsi="Times New Roman" w:cs="Times New Roman"/>
          <w:i/>
          <w:sz w:val="24"/>
          <w:szCs w:val="24"/>
        </w:rPr>
        <w:t>giyōfū kenchiku</w:t>
      </w:r>
      <w:r w:rsidRPr="0042683E">
        <w:rPr>
          <w:rFonts w:ascii="Times New Roman" w:eastAsia="Times New Roman" w:hAnsi="Times New Roman" w:cs="Times New Roman"/>
          <w:sz w:val="24"/>
          <w:szCs w:val="24"/>
        </w:rPr>
        <w:t>) was developed by Japanese carpenters, who creatively used traditional methods to replicate the appearance of Western architectural features such as stonework and towers.</w:t>
      </w:r>
    </w:p>
    <w:p w:rsidR="00724664" w:rsidRPr="0042683E" w:rsidRDefault="00724664" w:rsidP="00724664">
      <w:pPr>
        <w:jc w:val="left"/>
        <w:rPr>
          <w:rFonts w:ascii="Times New Roman" w:eastAsia="Times New Roman" w:hAnsi="Times New Roman" w:cs="Times New Roman"/>
          <w:sz w:val="24"/>
          <w:szCs w:val="24"/>
        </w:rPr>
      </w:pPr>
    </w:p>
    <w:p w:rsidR="00724664" w:rsidRPr="0042683E" w:rsidRDefault="00724664" w:rsidP="00724664">
      <w:pPr>
        <w:jc w:val="left"/>
        <w:rPr>
          <w:rFonts w:ascii="Times New Roman" w:eastAsia="Times New Roman" w:hAnsi="Times New Roman" w:cs="Times New Roman"/>
          <w:b/>
          <w:sz w:val="24"/>
          <w:szCs w:val="24"/>
        </w:rPr>
      </w:pPr>
      <w:r w:rsidRPr="00D030B5">
        <w:rPr>
          <w:rFonts w:ascii="Times New Roman" w:hAnsi="Times New Roman"/>
          <w:i/>
          <w:sz w:val="24"/>
        </w:rPr>
        <w:t>Meiji Architecture (1868–1912</w:t>
      </w:r>
      <w:r w:rsidRPr="0042683E">
        <w:rPr>
          <w:rFonts w:ascii="Times New Roman" w:eastAsia="Times New Roman" w:hAnsi="Times New Roman" w:cs="Times New Roman"/>
          <w:sz w:val="24"/>
          <w:szCs w:val="24"/>
        </w:rPr>
        <w:t>)</w:t>
      </w:r>
    </w:p>
    <w:p w:rsidR="00724664" w:rsidRPr="0042683E" w:rsidRDefault="00724664" w:rsidP="00724664">
      <w:pPr>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The pseudo-Western style expanded during the Meiji era as the Japanese government invited architects and engineers from abroad and sent young people overseas to study. One of the most influential foreign experts was British architect Josiah Conder (1852–1920), who became a professor at the Imperial College of Engineering in Tokyo in 1877. Many of his students went on to become highly successful</w:t>
      </w:r>
      <w:r>
        <w:rPr>
          <w:rFonts w:ascii="Times New Roman" w:eastAsia="Times New Roman" w:hAnsi="Times New Roman" w:cs="Times New Roman"/>
          <w:sz w:val="24"/>
          <w:szCs w:val="24"/>
        </w:rPr>
        <w:t xml:space="preserve"> architects</w:t>
      </w:r>
      <w:r w:rsidRPr="004268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them, </w:t>
      </w:r>
      <w:r w:rsidRPr="0042683E">
        <w:rPr>
          <w:rFonts w:ascii="Times New Roman" w:eastAsia="Times New Roman" w:hAnsi="Times New Roman" w:cs="Times New Roman"/>
          <w:sz w:val="24"/>
          <w:szCs w:val="24"/>
        </w:rPr>
        <w:t xml:space="preserve">Tatsuno Kingo (1854–1919) designed several buildings in the Kanmon Strait region, and Tsumaki Yorinaka (1859–1916) </w:t>
      </w:r>
      <w:r>
        <w:rPr>
          <w:rFonts w:ascii="Times New Roman" w:eastAsia="Times New Roman" w:hAnsi="Times New Roman" w:cs="Times New Roman"/>
          <w:sz w:val="24"/>
          <w:szCs w:val="24"/>
        </w:rPr>
        <w:t>oversaw the designs for</w:t>
      </w:r>
      <w:r w:rsidRPr="0042683E">
        <w:rPr>
          <w:rFonts w:ascii="Times New Roman" w:eastAsia="Times New Roman" w:hAnsi="Times New Roman" w:cs="Times New Roman"/>
          <w:sz w:val="24"/>
          <w:szCs w:val="24"/>
        </w:rPr>
        <w:t xml:space="preserve"> the Moji Customs House.</w:t>
      </w:r>
    </w:p>
    <w:p w:rsidR="00724664" w:rsidRPr="0042683E" w:rsidRDefault="00724664" w:rsidP="00724664">
      <w:pPr>
        <w:jc w:val="left"/>
        <w:rPr>
          <w:rFonts w:ascii="Times New Roman" w:eastAsia="Times New Roman" w:hAnsi="Times New Roman" w:cs="Times New Roman"/>
          <w:sz w:val="24"/>
          <w:szCs w:val="24"/>
        </w:rPr>
      </w:pPr>
    </w:p>
    <w:p w:rsidR="00724664" w:rsidRPr="0042683E" w:rsidRDefault="00724664" w:rsidP="00724664">
      <w:pPr>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Red brick was widely imported from the West during this period, and the distinctive material has become a symbol of</w:t>
      </w:r>
      <w:r>
        <w:rPr>
          <w:rFonts w:ascii="Times New Roman" w:eastAsia="Times New Roman" w:hAnsi="Times New Roman" w:cs="Times New Roman"/>
          <w:sz w:val="24"/>
          <w:szCs w:val="24"/>
        </w:rPr>
        <w:t xml:space="preserve"> the</w:t>
      </w:r>
      <w:r w:rsidRPr="0042683E">
        <w:rPr>
          <w:rFonts w:ascii="Times New Roman" w:eastAsia="Times New Roman" w:hAnsi="Times New Roman" w:cs="Times New Roman"/>
          <w:sz w:val="24"/>
          <w:szCs w:val="24"/>
        </w:rPr>
        <w:t xml:space="preserve"> Meiji</w:t>
      </w:r>
      <w:r>
        <w:rPr>
          <w:rFonts w:ascii="Times New Roman" w:eastAsia="Times New Roman" w:hAnsi="Times New Roman" w:cs="Times New Roman"/>
          <w:sz w:val="24"/>
          <w:szCs w:val="24"/>
        </w:rPr>
        <w:t xml:space="preserve"> </w:t>
      </w:r>
      <w:r w:rsidRPr="0042683E">
        <w:rPr>
          <w:rFonts w:ascii="Times New Roman" w:eastAsia="Times New Roman" w:hAnsi="Times New Roman" w:cs="Times New Roman"/>
          <w:sz w:val="24"/>
          <w:szCs w:val="24"/>
        </w:rPr>
        <w:t>era. The Former British Consulate is one example of buildings designed by foreign architects using red brick and following a thoroughly Western aesthetic. Such buildings were often governmental, corporate, or educational buildings, but some private structures (such as storefronts and warehouses) were also built in th</w:t>
      </w:r>
      <w:r>
        <w:rPr>
          <w:rFonts w:ascii="Times New Roman" w:eastAsia="Times New Roman" w:hAnsi="Times New Roman" w:cs="Times New Roman"/>
          <w:sz w:val="24"/>
          <w:szCs w:val="24"/>
        </w:rPr>
        <w:t>is</w:t>
      </w:r>
      <w:r w:rsidRPr="0042683E">
        <w:rPr>
          <w:rFonts w:ascii="Times New Roman" w:eastAsia="Times New Roman" w:hAnsi="Times New Roman" w:cs="Times New Roman"/>
          <w:sz w:val="24"/>
          <w:szCs w:val="24"/>
        </w:rPr>
        <w:t xml:space="preserve"> style. Generally speaking, the presence of red brick is a clear sign of late-1800s </w:t>
      </w:r>
      <w:r>
        <w:rPr>
          <w:rFonts w:ascii="Times New Roman" w:eastAsia="Times New Roman" w:hAnsi="Times New Roman" w:cs="Times New Roman"/>
          <w:sz w:val="24"/>
          <w:szCs w:val="24"/>
        </w:rPr>
        <w:t>or</w:t>
      </w:r>
      <w:r w:rsidRPr="0042683E">
        <w:rPr>
          <w:rFonts w:ascii="Times New Roman" w:eastAsia="Times New Roman" w:hAnsi="Times New Roman" w:cs="Times New Roman"/>
          <w:sz w:val="24"/>
          <w:szCs w:val="24"/>
        </w:rPr>
        <w:t xml:space="preserve"> early-1900s architecture.</w:t>
      </w:r>
    </w:p>
    <w:p w:rsidR="00724664" w:rsidRPr="0042683E" w:rsidRDefault="00724664" w:rsidP="00724664">
      <w:pPr>
        <w:jc w:val="left"/>
        <w:rPr>
          <w:rFonts w:ascii="Times New Roman" w:eastAsia="Times New Roman" w:hAnsi="Times New Roman" w:cs="Times New Roman"/>
          <w:sz w:val="24"/>
          <w:szCs w:val="24"/>
        </w:rPr>
      </w:pPr>
    </w:p>
    <w:p w:rsidR="00724664" w:rsidRPr="00D030B5" w:rsidRDefault="00724664" w:rsidP="00724664">
      <w:pPr>
        <w:jc w:val="left"/>
        <w:rPr>
          <w:rFonts w:ascii="Times New Roman" w:hAnsi="Times New Roman"/>
          <w:i/>
          <w:sz w:val="24"/>
        </w:rPr>
      </w:pPr>
      <w:r w:rsidRPr="00D030B5">
        <w:rPr>
          <w:rFonts w:ascii="Times New Roman" w:hAnsi="Times New Roman"/>
          <w:i/>
          <w:sz w:val="24"/>
        </w:rPr>
        <w:t>Taishō Architecture (1912–1926)</w:t>
      </w:r>
    </w:p>
    <w:p w:rsidR="00724664" w:rsidRPr="0042683E" w:rsidRDefault="00724664" w:rsidP="00724664">
      <w:pPr>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Architects of the Taishō era had some familiarity with Western design styles, and the architecture from this period often blends traditional and foreign elements. One example is the 1915 Akita Shōkai Building, which incorporates Western-style offices on the first floor and traditional Japanese carpentry on the upper residential floors. Beginning in the first decades of the 1900s, all-brick designs were gradually replaced by steel framing and reinforced concrete. This transition was hastened by the Great Kantō Earthquake of 1923, which tragically demonstrated that brick buildings </w:t>
      </w:r>
      <w:r>
        <w:rPr>
          <w:rFonts w:ascii="Times New Roman" w:eastAsia="Times New Roman" w:hAnsi="Times New Roman" w:cs="Times New Roman"/>
          <w:sz w:val="24"/>
          <w:szCs w:val="24"/>
        </w:rPr>
        <w:t>were vulnerable to earthquakes</w:t>
      </w:r>
      <w:r w:rsidRPr="0042683E">
        <w:rPr>
          <w:rFonts w:ascii="Times New Roman" w:eastAsia="Times New Roman" w:hAnsi="Times New Roman" w:cs="Times New Roman"/>
          <w:sz w:val="24"/>
          <w:szCs w:val="24"/>
        </w:rPr>
        <w:t>.</w:t>
      </w:r>
    </w:p>
    <w:p w:rsidR="00724664" w:rsidRPr="0042683E" w:rsidRDefault="00724664" w:rsidP="00724664">
      <w:pPr>
        <w:jc w:val="left"/>
        <w:rPr>
          <w:rFonts w:ascii="Times New Roman" w:eastAsia="Times New Roman" w:hAnsi="Times New Roman" w:cs="Times New Roman"/>
          <w:sz w:val="24"/>
          <w:szCs w:val="24"/>
        </w:rPr>
      </w:pPr>
    </w:p>
    <w:p w:rsidR="00724664" w:rsidRPr="0042683E" w:rsidRDefault="00724664" w:rsidP="00724664">
      <w:pPr>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At the same time, Taishō architects began to experiment more with artistic expression. The first modern Japanese architectural movement, the Bunriha (</w:t>
      </w:r>
      <w:r>
        <w:rPr>
          <w:rFonts w:ascii="Times New Roman" w:eastAsia="Times New Roman" w:hAnsi="Times New Roman" w:cs="Times New Roman"/>
          <w:sz w:val="24"/>
          <w:szCs w:val="24"/>
        </w:rPr>
        <w:t>S</w:t>
      </w:r>
      <w:r w:rsidRPr="0042683E">
        <w:rPr>
          <w:rFonts w:ascii="Times New Roman" w:eastAsia="Times New Roman" w:hAnsi="Times New Roman" w:cs="Times New Roman"/>
          <w:sz w:val="24"/>
          <w:szCs w:val="24"/>
        </w:rPr>
        <w:t xml:space="preserve">ecessionist) Movement, </w:t>
      </w:r>
      <w:r>
        <w:rPr>
          <w:rFonts w:ascii="Times New Roman" w:eastAsia="Times New Roman" w:hAnsi="Times New Roman" w:cs="Times New Roman"/>
          <w:sz w:val="24"/>
          <w:szCs w:val="24"/>
        </w:rPr>
        <w:t>began</w:t>
      </w:r>
      <w:r w:rsidRPr="0042683E">
        <w:rPr>
          <w:rFonts w:ascii="Times New Roman" w:eastAsia="Times New Roman" w:hAnsi="Times New Roman" w:cs="Times New Roman"/>
          <w:sz w:val="24"/>
          <w:szCs w:val="24"/>
        </w:rPr>
        <w:t xml:space="preserve"> in 1920. It was inspired by</w:t>
      </w:r>
      <w:r w:rsidRPr="00FE2544">
        <w:rPr>
          <w:rFonts w:ascii="Times New Roman" w:eastAsia="Times New Roman" w:hAnsi="Times New Roman" w:cs="Times New Roman"/>
          <w:sz w:val="24"/>
          <w:szCs w:val="24"/>
        </w:rPr>
        <w:t xml:space="preserve"> </w:t>
      </w:r>
      <w:r w:rsidRPr="0042683E">
        <w:rPr>
          <w:rFonts w:ascii="Times New Roman" w:eastAsia="Times New Roman" w:hAnsi="Times New Roman" w:cs="Times New Roman"/>
          <w:sz w:val="24"/>
          <w:szCs w:val="24"/>
        </w:rPr>
        <w:t>German expressionism</w:t>
      </w:r>
      <w:r>
        <w:rPr>
          <w:rFonts w:ascii="Times New Roman" w:eastAsia="Times New Roman" w:hAnsi="Times New Roman" w:cs="Times New Roman"/>
          <w:sz w:val="24"/>
          <w:szCs w:val="24"/>
        </w:rPr>
        <w:t xml:space="preserve"> and</w:t>
      </w:r>
      <w:r w:rsidRPr="0042683E">
        <w:rPr>
          <w:rFonts w:ascii="Times New Roman" w:eastAsia="Times New Roman" w:hAnsi="Times New Roman" w:cs="Times New Roman"/>
          <w:sz w:val="24"/>
          <w:szCs w:val="24"/>
        </w:rPr>
        <w:t xml:space="preserve"> the Vienna Secession (formed in 1897). The movement’s guiding principle was progression away from traditionalism and into more original, free-form designs. Although the movement died out in 1928, its members went on to influence architecture in Japan through the mid-twentieth century.</w:t>
      </w:r>
    </w:p>
    <w:p w:rsidR="00724664" w:rsidRPr="0042683E" w:rsidRDefault="00724664" w:rsidP="00724664">
      <w:pPr>
        <w:jc w:val="left"/>
        <w:rPr>
          <w:rFonts w:ascii="Times New Roman" w:eastAsia="Times New Roman" w:hAnsi="Times New Roman" w:cs="Times New Roman"/>
          <w:sz w:val="24"/>
          <w:szCs w:val="24"/>
        </w:rPr>
      </w:pPr>
    </w:p>
    <w:p w:rsidR="00724664" w:rsidRPr="00D030B5" w:rsidRDefault="00724664" w:rsidP="00724664">
      <w:pPr>
        <w:jc w:val="left"/>
        <w:rPr>
          <w:rFonts w:ascii="Times New Roman" w:hAnsi="Times New Roman"/>
          <w:i/>
          <w:sz w:val="24"/>
        </w:rPr>
      </w:pPr>
      <w:r w:rsidRPr="00D030B5">
        <w:rPr>
          <w:rFonts w:ascii="Times New Roman" w:hAnsi="Times New Roman"/>
          <w:i/>
          <w:sz w:val="24"/>
        </w:rPr>
        <w:t>Shōwa Architecture (1926–1989)</w:t>
      </w:r>
    </w:p>
    <w:p w:rsidR="00724664" w:rsidRPr="0042683E" w:rsidRDefault="00724664" w:rsidP="00724664">
      <w:pPr>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The early Shōwa era was characterized by influences from Western artistic movements such as Art Deco, which can be seen in the Moji Yūsen Building and the Former Dalian Route Terminal. These early Shōwa buildings feature elaborate flourishes and lavish motifs. Over time, this style gave way to more originality and artistic freedom, as seen in Shimonoseki’s Kanmon Building and the Moji Ward Office.</w:t>
      </w:r>
    </w:p>
    <w:p w:rsidR="00724664" w:rsidRPr="0042683E" w:rsidRDefault="00724664" w:rsidP="00724664">
      <w:pPr>
        <w:jc w:val="left"/>
        <w:rPr>
          <w:rFonts w:ascii="Times New Roman" w:eastAsia="Times New Roman" w:hAnsi="Times New Roman" w:cs="Times New Roman"/>
          <w:sz w:val="24"/>
          <w:szCs w:val="24"/>
        </w:rPr>
      </w:pPr>
    </w:p>
    <w:p w:rsidR="00724664" w:rsidRPr="0042683E" w:rsidRDefault="00724664" w:rsidP="00724664">
      <w:pPr>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In the lead-up to World War II, the designs of public buildings showed a return to traditionalism in the form of the Imperial Crown style of architecture, which was marked by neoclassical buildings, often of red brick, topped with traditional hip-and-gable roofs. </w:t>
      </w:r>
      <w:r>
        <w:rPr>
          <w:rFonts w:ascii="Times New Roman" w:eastAsia="Times New Roman" w:hAnsi="Times New Roman" w:cs="Times New Roman"/>
          <w:sz w:val="24"/>
          <w:szCs w:val="24"/>
        </w:rPr>
        <w:t>Buildings</w:t>
      </w:r>
      <w:r w:rsidRPr="0042683E">
        <w:rPr>
          <w:rFonts w:ascii="Times New Roman" w:eastAsia="Times New Roman" w:hAnsi="Times New Roman" w:cs="Times New Roman"/>
          <w:sz w:val="24"/>
          <w:szCs w:val="24"/>
        </w:rPr>
        <w:t xml:space="preserve"> from all architectural periods were destroyed in the widespread firebombing during World War II</w:t>
      </w:r>
      <w:r>
        <w:rPr>
          <w:rFonts w:ascii="Times New Roman" w:eastAsia="Times New Roman" w:hAnsi="Times New Roman" w:cs="Times New Roman"/>
          <w:sz w:val="24"/>
          <w:szCs w:val="24"/>
        </w:rPr>
        <w:t>.</w:t>
      </w:r>
      <w:r w:rsidRPr="004268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42683E">
        <w:rPr>
          <w:rFonts w:ascii="Times New Roman" w:eastAsia="Times New Roman" w:hAnsi="Times New Roman" w:cs="Times New Roman"/>
          <w:sz w:val="24"/>
          <w:szCs w:val="24"/>
        </w:rPr>
        <w:t xml:space="preserve">n the reconstruction period that followed, architects turned to Western methods and materials (such as reinforced concrete), which were comparably faster, cheaper, and more resistant to fires and earthquakes. Viewed from a modern perspective, buildings from the later Shōwa years may </w:t>
      </w:r>
      <w:r>
        <w:rPr>
          <w:rFonts w:ascii="Times New Roman" w:eastAsia="Times New Roman" w:hAnsi="Times New Roman" w:cs="Times New Roman"/>
          <w:sz w:val="24"/>
          <w:szCs w:val="24"/>
        </w:rPr>
        <w:t>seem</w:t>
      </w:r>
      <w:r w:rsidRPr="0042683E">
        <w:rPr>
          <w:rFonts w:ascii="Times New Roman" w:eastAsia="Times New Roman" w:hAnsi="Times New Roman" w:cs="Times New Roman"/>
          <w:sz w:val="24"/>
          <w:szCs w:val="24"/>
        </w:rPr>
        <w:t xml:space="preserve"> drab, but in their time, they were emblematic of Japan’s growing postwar prosperity.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64"/>
    <w:rsid w:val="00346BD8"/>
    <w:rsid w:val="00562B2A"/>
    <w:rsid w:val="0072466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178FB9E-A995-4648-9DD2-1AF2B5AE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2466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2466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2466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2466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2466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466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466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466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466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46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46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466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2466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2466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466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466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466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466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466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246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66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246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664"/>
    <w:pPr>
      <w:spacing w:before="160" w:after="160"/>
      <w:jc w:val="center"/>
    </w:pPr>
    <w:rPr>
      <w:i/>
      <w:iCs/>
      <w:color w:val="404040" w:themeColor="text1" w:themeTint="BF"/>
    </w:rPr>
  </w:style>
  <w:style w:type="character" w:customStyle="1" w:styleId="a8">
    <w:name w:val="引用文 (文字)"/>
    <w:basedOn w:val="a0"/>
    <w:link w:val="a7"/>
    <w:uiPriority w:val="29"/>
    <w:rsid w:val="00724664"/>
    <w:rPr>
      <w:i/>
      <w:iCs/>
      <w:color w:val="404040" w:themeColor="text1" w:themeTint="BF"/>
    </w:rPr>
  </w:style>
  <w:style w:type="paragraph" w:styleId="a9">
    <w:name w:val="List Paragraph"/>
    <w:basedOn w:val="a"/>
    <w:uiPriority w:val="34"/>
    <w:qFormat/>
    <w:rsid w:val="00724664"/>
    <w:pPr>
      <w:ind w:left="720"/>
      <w:contextualSpacing/>
    </w:pPr>
  </w:style>
  <w:style w:type="character" w:styleId="21">
    <w:name w:val="Intense Emphasis"/>
    <w:basedOn w:val="a0"/>
    <w:uiPriority w:val="21"/>
    <w:qFormat/>
    <w:rsid w:val="00724664"/>
    <w:rPr>
      <w:i/>
      <w:iCs/>
      <w:color w:val="0F4761" w:themeColor="accent1" w:themeShade="BF"/>
    </w:rPr>
  </w:style>
  <w:style w:type="paragraph" w:styleId="22">
    <w:name w:val="Intense Quote"/>
    <w:basedOn w:val="a"/>
    <w:next w:val="a"/>
    <w:link w:val="23"/>
    <w:uiPriority w:val="30"/>
    <w:qFormat/>
    <w:rsid w:val="007246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24664"/>
    <w:rPr>
      <w:i/>
      <w:iCs/>
      <w:color w:val="0F4761" w:themeColor="accent1" w:themeShade="BF"/>
    </w:rPr>
  </w:style>
  <w:style w:type="character" w:styleId="24">
    <w:name w:val="Intense Reference"/>
    <w:basedOn w:val="a0"/>
    <w:uiPriority w:val="32"/>
    <w:qFormat/>
    <w:rsid w:val="007246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