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CD7" w:rsidRDefault="00EB0CD7" w:rsidP="00EB0CD7">
      <w:pPr>
        <w:jc w:val="both"/>
        <w:rPr>
          <w:rFonts w:eastAsia="Source Han Sans CN Normal"/>
          <w:b/>
          <w:bCs/>
          <w:color w:val="000000" w:themeColor="text1"/>
        </w:rPr>
      </w:pPr>
      <w:r>
        <w:rPr>
          <w:b/>
        </w:rPr>
        <w:t>岐阜城历代城主：10 池田辉政</w:t>
      </w:r>
    </w:p>
    <w:p w:rsidR="00EB0CD7" w:rsidRPr="00F84883" w:rsidRDefault="00EB0CD7" w:rsidP="00EB0CD7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EB0CD7" w:rsidRPr="00F84883" w:rsidRDefault="00EB0CD7" w:rsidP="00EB0CD7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池田辉政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(1565-1613)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1584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年至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1591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期间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执掌岐阜城。作为织田信长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(1534-1582)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的家臣，池田辉政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曾追随主君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参与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过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许多重大战役。织田信长死后，池田辉政家族选择追随丰臣秀吉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(1537-1598)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。在父亲池田恒兴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(1536-1584)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和兄长池田元助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(1559-1584)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双双死于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1584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年的小牧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·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长久手之战后，池田辉政继承了包括岐阜城在内的美浓国（今岐阜县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南部；“国”是日本古代行政区划，有别于“国家”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）大部分地区。</w:t>
      </w:r>
    </w:p>
    <w:p w:rsidR="00EB0CD7" w:rsidRPr="00F84883" w:rsidRDefault="00EB0CD7" w:rsidP="00EB0CD7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1590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年，池田辉政迁居位于今爱知县的吉田城，并在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1594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年迎娶了德川家康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(1543-1616)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的女儿督姬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(1565-1615)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1598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年，丰臣秀吉去世，池田辉政转而效忠岳父德川家康。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1600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年，池田辉政与福岛正则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(1561-1624)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联手进攻当时由织田秀信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(1580-1605)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占据的岐阜城，仅一天便攻下了城郭。</w:t>
      </w:r>
    </w:p>
    <w:p w:rsidR="00EB0CD7" w:rsidRPr="00F84883" w:rsidRDefault="00EB0CD7" w:rsidP="00EB0CD7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在标志着日本战国时代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(1467-1600)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终结的关原之战（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1600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年；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发生于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今岐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阜县）中，池田辉政踞守南宫山山麓，以防支持西军的毛利家族率军进入平原夹击东部联军。战后，池田辉政被赐予具有重要战略价值的姬路城。在他的统治下，姬路城得到了长足的发展。到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1613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年去世之前，池田辉政的权势和威望都得到了极大增长，有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“西国将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军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”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之称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D7"/>
    <w:rsid w:val="001A5971"/>
    <w:rsid w:val="00625A2B"/>
    <w:rsid w:val="00C41D39"/>
    <w:rsid w:val="00E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F1F100-5EA4-4A72-A478-FEEFA8A5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C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C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CD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B0C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B0CD7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