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7A42" w:rsidRPr="00357D36" w:rsidRDefault="00EE7A42" w:rsidP="00EE7A42">
      <w:pPr>
        <w:rPr>
          <w:rFonts w:ascii="Times New Roman" w:hAnsi="Times New Roman" w:cs="Times New Roman"/>
          <w:b/>
        </w:rPr>
      </w:pPr>
      <w:r>
        <w:rPr>
          <w:b/>
        </w:rPr>
        <w:t>북원당(北圓堂)</w:t>
      </w:r>
    </w:p>
    <w:p/>
    <w:p w:rsidR="00EE7A42" w:rsidRPr="00357D36" w:rsidRDefault="00EE7A42" w:rsidP="00EE7A42">
      <w:pPr>
        <w:rPr>
          <w:rFonts w:ascii="Times New Roman" w:hAnsi="Times New Roman" w:cs="Times New Roman"/>
          <w:b/>
        </w:rPr>
      </w:pPr>
      <w:r w:rsidRPr="00357D36">
        <w:rPr>
          <w:rFonts w:ascii="Batang" w:eastAsia="Batang" w:hAnsi="Batang" w:cs="Batang"/>
          <w:b/>
          <w:lang w:val="ko-KR" w:bidi="ko-KR"/>
        </w:rPr>
        <w:t>무착과 세친(산스크리트어: 아상가・바수반두)</w:t>
      </w:r>
    </w:p>
    <w:p w:rsidR="00EE7A42" w:rsidRPr="00357D36" w:rsidRDefault="00EE7A42" w:rsidP="00EE7A42">
      <w:pPr>
        <w:rPr>
          <w:rFonts w:ascii="Times New Roman" w:hAnsi="Times New Roman" w:cs="Times New Roman"/>
          <w:b/>
        </w:rPr>
      </w:pPr>
      <w:r w:rsidRPr="00357D36">
        <w:rPr>
          <w:rFonts w:ascii="Batang" w:eastAsia="Batang" w:hAnsi="Batang" w:cs="Batang"/>
          <w:b/>
          <w:lang w:val="ko-KR" w:bidi="ko-KR"/>
        </w:rPr>
        <w:t>국보</w:t>
      </w:r>
    </w:p>
    <w:p w:rsidR="00EE7A42" w:rsidRPr="00357D36" w:rsidRDefault="00EE7A42" w:rsidP="00EE7A42">
      <w:pPr>
        <w:rPr>
          <w:rFonts w:ascii="Times New Roman" w:hAnsi="Times New Roman" w:cs="Times New Roman"/>
        </w:rPr>
      </w:pPr>
    </w:p>
    <w:p w:rsidR="00EE7A42" w:rsidRPr="00357D36" w:rsidRDefault="00EE7A42" w:rsidP="00EE7A42">
      <w:pPr>
        <w:ind w:firstLineChars="100" w:firstLine="220"/>
        <w:rPr>
          <w:rFonts w:ascii="Times New Roman" w:hAnsi="Times New Roman" w:cs="Times New Roman"/>
        </w:rPr>
      </w:pPr>
      <w:r w:rsidRPr="00357D36">
        <w:rPr>
          <w:rFonts w:ascii="Batang" w:eastAsia="Batang" w:hAnsi="Batang" w:cs="Batang"/>
          <w:lang w:val="ko-KR" w:bidi="ko-KR"/>
        </w:rPr>
        <w:t>무착과 세친은 4세기부터 5세기에 인도 북서부에 살았던 유명한 학승으로 형제 사이였다고 합니다.</w:t>
      </w:r>
    </w:p>
    <w:p w:rsidR="00EE7A42" w:rsidRPr="00357D36" w:rsidRDefault="00EE7A42" w:rsidP="00EE7A42">
      <w:pPr>
        <w:rPr>
          <w:rFonts w:ascii="Times New Roman" w:hAnsi="Times New Roman" w:cs="Times New Roman"/>
        </w:rPr>
      </w:pPr>
    </w:p>
    <w:p w:rsidR="00EE7A42" w:rsidRPr="00357D36" w:rsidRDefault="00EE7A42" w:rsidP="00EE7A42">
      <w:pPr>
        <w:ind w:firstLineChars="100" w:firstLine="220"/>
        <w:rPr>
          <w:rFonts w:ascii="Times New Roman" w:hAnsi="Times New Roman" w:cs="Times New Roman"/>
        </w:rPr>
      </w:pPr>
      <w:r w:rsidRPr="00357D36">
        <w:rPr>
          <w:rFonts w:ascii="Batang" w:eastAsia="Batang" w:hAnsi="Batang" w:cs="Batang"/>
          <w:lang w:val="ko-KR" w:bidi="ko-KR"/>
        </w:rPr>
        <w:t>무착은 미래의 부처인 미륵에게 현세에 나타나 불교의 가르침을 설파해 줄 것을 부탁했습니다. 그리고 무착은 미륵의 가르침을 기록으로 남기고 편집하여 동생인 세친에게 주었고, 세친은 그 철학적 사상을 더욱 발전시켰습니다. 그렇게 두 형제는 법상종의 기초가 되는 서적을 저술한 것으로 여겨집니다. 그래서 법상종의 승려들은 이 두 사람을 교육과 학문의 시조로 추앙합니다.</w:t>
      </w:r>
    </w:p>
    <w:p w:rsidR="00EE7A42" w:rsidRPr="00357D36" w:rsidRDefault="00EE7A42" w:rsidP="00EE7A42">
      <w:pPr>
        <w:rPr>
          <w:rFonts w:ascii="Times New Roman" w:hAnsi="Times New Roman" w:cs="Times New Roman"/>
        </w:rPr>
      </w:pPr>
    </w:p>
    <w:p w:rsidR="00EE7A42" w:rsidRPr="00357D36" w:rsidRDefault="00EE7A42" w:rsidP="00EE7A42">
      <w:pPr>
        <w:ind w:firstLineChars="100" w:firstLine="220"/>
        <w:rPr>
          <w:rFonts w:ascii="Times New Roman" w:hAnsi="Times New Roman" w:cs="Times New Roman"/>
        </w:rPr>
      </w:pPr>
      <w:r w:rsidRPr="00357D36">
        <w:rPr>
          <w:rFonts w:ascii="Batang" w:eastAsia="Batang" w:hAnsi="Batang" w:cs="Batang"/>
          <w:lang w:val="ko-KR" w:bidi="ko-KR"/>
        </w:rPr>
        <w:t>이 상들은 1212년경에 만들어진 것으로, 유명한 불상제작자인 운케이(1150~1223년)의 작품으로 알려져 있습니다. 운케이는 이 살아있는 듯 생생한 상을 제작함에 있어서 민족이나 역사적 맥락을 초월한 불교의 실천자로서의 이상을 표현하려 했습니다. 이 두 상은 짝을 이루고 있지만, 표정은 크게 다릅니다. 형인 무착은 늙고 약간은 수척해진 모습으로 온화하게 중생을 내려다보며 가슴에는 천으로 감싼 작은 꾸러미를 들고 있습니다. 동생인 세친은 중년 남성의 모습으로 묘사되어 있으며 결의에 찬 눈빛으로 먼 곳을 응시하고 있습니다. 두 상 모두 육중한 체형을 하고 있어 강한 위엄이 느껴지는 한편, 수정을 눈에 박아 넣어 표정은 놀라울 만큼 생동감이 넘칩니다. 이러한 이유로 이 상들은 운케이의 대표작으로서만이 아니라, 일본 조각사상 최고의 걸작으로도 꼽힙니다.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42"/>
    <w:rsid w:val="001A5971"/>
    <w:rsid w:val="00625A2B"/>
    <w:rsid w:val="00C41D39"/>
    <w:rsid w:val="00E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39A03E8-C66C-40A4-BB6D-D335D014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E7A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A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A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A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A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A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A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A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E7A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E7A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E7A4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E7A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E7A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E7A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E7A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E7A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E7A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E7A4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E7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7A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E7A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7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E7A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7A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E7A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E7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E7A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E7A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2025-08-29T14:45:00Z</dcterms:created>
  <dcterms:modified xsi:type="dcterms:W3CDTF">2025-08-29T14:45:00Z</dcterms:modified>
</cp:coreProperties>
</file>