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6176" w:rsidRPr="001461B4" w:rsidRDefault="00356176" w:rsidP="00356176">
      <w:pPr>
        <w:snapToGrid w:val="0"/>
        <w:rPr>
          <w:rFonts w:ascii="Source Han Sans TW Normal" w:eastAsia="Source Han Sans TW Normal" w:hAnsi="Source Han Sans TW Normal"/>
          <w:b/>
          <w:bCs/>
        </w:rPr>
      </w:pPr>
      <w:r>
        <w:rPr>
          <w:b/>
        </w:rPr>
        <w:t>百濟觀音像【飛鳥時代（西元593－710）　國寶】</w:t>
      </w:r>
    </w:p>
    <w:p/>
    <w:p w:rsidR="00356176" w:rsidRPr="001461B4" w:rsidRDefault="00356176" w:rsidP="00356176">
      <w:pPr>
        <w:snapToGrid w:val="0"/>
        <w:ind w:firstLineChars="100" w:firstLine="220"/>
        <w:rPr>
          <w:rFonts w:ascii="Source Han Sans TW Normal" w:eastAsia="Source Han Sans TW Normal" w:hAnsi="Source Han Sans TW Normal" w:cs="Source Han Sans TW Normal"/>
          <w:lang w:val="zh-TW" w:bidi="zh-TW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 xml:space="preserve">　這座秀美的雕像是法隆寺最聞名遐邇的寶物之一，因為具備宗教與藝術的重要性，令來自全球的訪客為之著迷。雕像高度209.4公分，使用整塊樟木雕塑而成。過去的調</w:t>
      </w:r>
      <w:r w:rsidRPr="001461B4">
        <w:rPr>
          <w:rFonts w:ascii="Microsoft JhengHei" w:eastAsia="Microsoft JhengHei" w:hAnsi="Microsoft JhengHei" w:cs="Microsoft JhengHei" w:hint="eastAsia"/>
          <w:lang w:val="zh-TW" w:bidi="zh-TW"/>
        </w:rPr>
        <w:t>查</w:t>
      </w:r>
      <w:r w:rsidRPr="001461B4">
        <w:rPr>
          <w:rFonts w:ascii="BIZ UDPゴシック" w:eastAsia="BIZ UDPゴシック" w:hAnsi="BIZ UDPゴシック" w:cs="BIZ UDPゴシック" w:hint="eastAsia"/>
          <w:lang w:val="zh-TW" w:bidi="zh-TW"/>
        </w:rPr>
        <w:t>未能辨識年代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，但此雕像最初於17世紀出現在法隆寺的</w:t>
      </w:r>
      <w:r w:rsidRPr="001461B4">
        <w:rPr>
          <w:rFonts w:ascii="Source Han Sans TW Normal" w:eastAsia="Source Han Sans TW Normal" w:hAnsi="Source Han Sans TW Normal" w:cs="Source Han Sans TW Normal" w:hint="eastAsia"/>
          <w:lang w:val="zh-TW" w:bidi="zh-TW"/>
        </w:rPr>
        <w:t>記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錄中，並於20世紀初期以後開始被稱為「百濟觀音」。</w:t>
      </w:r>
      <w:r w:rsidRPr="001461B4">
        <w:rPr>
          <w:rFonts w:ascii="Source Han Sans TW Normal" w:eastAsia="Source Han Sans TW Normal" w:hAnsi="Source Han Sans TW Normal" w:cs="Source Han Sans TW Normal" w:hint="eastAsia"/>
          <w:lang w:val="zh-TW" w:bidi="zh-TW"/>
        </w:rPr>
        <w:t>相傳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這座雕像製作於天竺（印度），是從百濟</w:t>
      </w:r>
      <w:r w:rsidRPr="001461B4">
        <w:rPr>
          <w:rFonts w:ascii="Source Han Sans TW Normal" w:eastAsia="Source Han Sans TW Normal" w:hAnsi="Source Han Sans TW Normal" w:cs="Source Han Sans TW Normal" w:hint="eastAsia"/>
          <w:lang w:val="zh-TW" w:bidi="zh-TW"/>
        </w:rPr>
        <w:t>（古代朝鮮半島西南部的國家）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傳入日本。但因使用了日本</w:t>
      </w:r>
      <w:r w:rsidRPr="001461B4">
        <w:rPr>
          <w:rFonts w:ascii="游ゴシック" w:eastAsia="游ゴシック" w:hAnsi="游ゴシック" w:cs="游ゴシック" w:hint="eastAsia"/>
          <w:lang w:val="zh-TW" w:bidi="zh-TW"/>
        </w:rPr>
        <w:t>產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的樟木，所以一般認為是在日本雕塑而成。1930年代為於大英博物館展出而製作了複製品，西元1997年在巴黎羅浮宮美術館的特展中，這尊百濟觀音像的實品首度於國外展出。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176"/>
    <w:rsid w:val="001A5971"/>
    <w:rsid w:val="00356176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D18DE2C-9EFF-46F1-A935-B33D19D0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5617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6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61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617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617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617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617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617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617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5617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5617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5617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561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561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561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561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561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5617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5617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56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617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561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56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561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617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5617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56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5617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561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2025-08-29T14:31:00Z</dcterms:created>
  <dcterms:modified xsi:type="dcterms:W3CDTF">2025-08-29T14:31:00Z</dcterms:modified>
</cp:coreProperties>
</file>