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002" w:rsidRPr="00A37643" w:rsidRDefault="00272002" w:rsidP="00272002">
      <w:pPr>
        <w:rPr>
          <w:rFonts w:ascii="Source Han Sans TW Normal" w:eastAsia="Source Han Sans TW Normal" w:hAnsi="Source Han Sans TW Normal" w:cs="Source Han Sans TW Normal"/>
          <w:b/>
          <w:szCs w:val="22"/>
          <w:lang w:val="zh-TW" w:bidi="zh-TW"/>
        </w:rPr>
      </w:pPr>
      <w:r>
        <w:rPr>
          <w:b/>
        </w:rPr>
        <w:t>藥師三尊像</w:t>
      </w:r>
    </w:p>
    <w:p w:rsidR="00272002" w:rsidRPr="00A37643" w:rsidRDefault="00272002" w:rsidP="00272002">
      <w:pPr>
        <w:rPr>
          <w:rFonts w:ascii="Source Han Sans TW Normal" w:eastAsia="Source Han Sans TW Normal" w:hAnsi="Source Han Sans TW Normal" w:cs="Times New Roman"/>
          <w:b/>
          <w:szCs w:val="22"/>
        </w:rPr>
      </w:pPr>
      <w:r/>
    </w:p>
    <w:p w:rsidR="00272002" w:rsidRPr="00A37643" w:rsidRDefault="00272002" w:rsidP="00272002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金堂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內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安放著藥師寺的本尊「藥師三尊像」。當初志在創建藥師寺的第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40代天武天皇（生年不詳－西元686）壯志未酬即駕崩，到了西元697年，由持統天皇（西元645－702）繼承其遺志供奉了藥師三尊像：中央坐著藥師如來佛，輔佐藥師如來佛的日光菩薩與月光菩薩分立兩旁。</w:t>
      </w:r>
    </w:p>
    <w:p w:rsidR="00272002" w:rsidRPr="00A37643" w:rsidRDefault="00272002" w:rsidP="00272002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272002" w:rsidRPr="00A37643" w:rsidRDefault="00272002" w:rsidP="00272002">
      <w:pPr>
        <w:ind w:firstLineChars="100" w:firstLine="220"/>
        <w:rPr>
          <w:rFonts w:ascii="Source Han Sans TW Normal" w:eastAsia="Source Han Sans TW Normal" w:hAnsi="Source Han Sans TW Normal" w:cs="Times New Roman"/>
          <w:szCs w:val="22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藥師寺建設當時，木雕佛像在日本仍屬少見。藥師三尊像由總計20噸的青銅製作而成，原本還施以鍍金加工。此外，首飾等裝飾品大量使用了色彩繽紛的寶石。儘管因為火災與其他災難的影響，導致佛像原有的華麗特色喪失殆盡，但由於保留了近乎完整的狀態，因此藥師三尊像已獲指定為國寶。</w:t>
      </w:r>
    </w:p>
    <w:p w:rsidR="00272002" w:rsidRPr="00A37643" w:rsidRDefault="00272002" w:rsidP="00272002">
      <w:pPr>
        <w:rPr>
          <w:rFonts w:ascii="Source Han Sans TW Normal" w:eastAsia="Source Han Sans TW Normal" w:hAnsi="Source Han Sans TW Normal" w:cs="Times New Roman"/>
          <w:szCs w:val="22"/>
        </w:rPr>
      </w:pPr>
    </w:p>
    <w:p w:rsidR="00272002" w:rsidRPr="00A37643" w:rsidRDefault="00272002" w:rsidP="00272002">
      <w:pPr>
        <w:ind w:firstLineChars="100" w:firstLine="220"/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</w:pP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 xml:space="preserve">　藥師如來佛像高2.55公尺，因其姿態優雅，以及均衡又富有魅力的美感而廣獲讚譽。據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日本的知名思想家岡倉天心（西元</w:t>
      </w:r>
      <w:r w:rsidRPr="00A37643">
        <w:rPr>
          <w:rFonts w:ascii="Source Han Sans TW Normal" w:eastAsia="Source Han Sans TW Normal" w:hAnsi="Source Han Sans TW Normal" w:cs="Source Han Sans TW Normal"/>
          <w:szCs w:val="22"/>
          <w:lang w:val="zh-TW" w:bidi="zh-TW"/>
        </w:rPr>
        <w:t>1863－1913）曾經</w:t>
      </w:r>
      <w:r w:rsidRPr="00A37643">
        <w:rPr>
          <w:rFonts w:ascii="游ゴシック" w:eastAsia="游ゴシック" w:hAnsi="游ゴシック" w:cs="游ゴシック" w:hint="eastAsia"/>
          <w:szCs w:val="22"/>
          <w:lang w:val="zh-TW" w:bidi="zh-TW"/>
        </w:rPr>
        <w:t>說</w:t>
      </w:r>
      <w:r w:rsidRPr="00A37643">
        <w:rPr>
          <w:rFonts w:ascii="BIZ UDPゴシック" w:eastAsia="BIZ UDPゴシック" w:hAnsi="BIZ UDPゴシック" w:cs="BIZ UDPゴシック" w:hint="eastAsia"/>
          <w:szCs w:val="22"/>
          <w:lang w:val="zh-TW" w:bidi="zh-TW"/>
        </w:rPr>
        <w:t>過，「還未見過藥師寺的藥師如來佛像者，擁有第一次目睹的機會，因此十分幸運」。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2"/>
    <w:rsid w:val="001A5971"/>
    <w:rsid w:val="0027200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F70453-E84C-4D87-AE4D-BAC0A34C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0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0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0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0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0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0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0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20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20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20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2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2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2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2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20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20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2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2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2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0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20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2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20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20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