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5213" w:rsidRPr="001461B4" w:rsidRDefault="00655213" w:rsidP="00655213">
      <w:pPr>
        <w:adjustRightInd w:val="0"/>
        <w:snapToGrid w:val="0"/>
        <w:spacing w:line="240" w:lineRule="atLeast"/>
        <w:rPr>
          <w:rFonts w:ascii="Source Han Sans TW Normal" w:eastAsia="Source Han Sans TW Normal" w:hAnsi="Source Han Sans TW Normal"/>
          <w:b/>
          <w:bCs/>
          <w:lang w:eastAsia="zh-CN"/>
        </w:rPr>
      </w:pPr>
      <w:r>
        <w:rPr>
          <w:b/>
        </w:rPr>
        <w:t>五重塔【飞鸟时代（593－710）　国宝】</w:t>
      </w:r>
    </w:p>
    <w:p/>
    <w:p w:rsidR="00655213" w:rsidRPr="001461B4" w:rsidRDefault="00655213" w:rsidP="00655213">
      <w:pPr>
        <w:adjustRightInd w:val="0"/>
        <w:snapToGrid w:val="0"/>
        <w:spacing w:line="240" w:lineRule="atLeast"/>
        <w:rPr>
          <w:rFonts w:ascii="Source Han Sans TW Normal" w:eastAsia="Source Han Sans TW Normal" w:hAnsi="Source Han Sans TW Normal"/>
          <w:lang w:eastAsia="zh-CN"/>
        </w:rPr>
      </w:pPr>
      <w:r w:rsidRPr="001461B4">
        <w:rPr>
          <w:rFonts w:ascii="Source Han Sans TW Normal" w:eastAsia="Source Han Sans TW Normal" w:hAnsi="Source Han Sans TW Normal" w:hint="eastAsia"/>
          <w:b/>
          <w:bCs/>
          <w:lang w:eastAsia="zh-CN"/>
        </w:rPr>
        <w:t xml:space="preserve">　　</w:t>
      </w:r>
      <w:r w:rsidRPr="001461B4">
        <w:rPr>
          <w:rFonts w:ascii="Source Han Sans TW Normal" w:eastAsia="Source Han Sans TW Normal" w:hAnsi="Source Han Sans TW Normal" w:hint="eastAsia"/>
          <w:lang w:eastAsia="zh-CN"/>
        </w:rPr>
        <w:t>法隆寺的五重塔在日本同</w:t>
      </w:r>
      <w:r w:rsidRPr="001461B4">
        <w:rPr>
          <w:rFonts w:ascii="游ゴシック" w:eastAsia="游ゴシック" w:hAnsi="游ゴシック" w:cs="游ゴシック" w:hint="eastAsia"/>
          <w:lang w:eastAsia="zh-CN"/>
        </w:rPr>
        <w:t>类</w:t>
      </w:r>
      <w:r w:rsidRPr="001461B4">
        <w:rPr>
          <w:rFonts w:ascii="BIZ UDPゴシック" w:eastAsia="BIZ UDPゴシック" w:hAnsi="BIZ UDPゴシック" w:cs="BIZ UDPゴシック" w:hint="eastAsia"/>
          <w:lang w:eastAsia="zh-CN"/>
        </w:rPr>
        <w:t>佛塔中最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</w:t>
      </w:r>
      <w:r w:rsidRPr="001461B4">
        <w:rPr>
          <w:rFonts w:ascii="Source Han Sans TW Normal" w:eastAsia="Source Han Sans TW Normal" w:hAnsi="Source Han Sans TW Normal" w:hint="eastAsia"/>
          <w:lang w:eastAsia="zh-CN"/>
        </w:rPr>
        <w:t>古老，也是全球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现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存最古老的木造五重塔之一。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这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座佛塔修建于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飞鸟时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代</w:t>
      </w:r>
      <w:r w:rsidRPr="001461B4">
        <w:rPr>
          <w:rFonts w:ascii="Source Han Sans TW Normal" w:eastAsia="Source Han Sans TW Normal" w:hAnsi="Source Han Sans TW Normal"/>
          <w:lang w:eastAsia="zh-CN"/>
        </w:rPr>
        <w:t>，用来收藏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释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迦牟尼的舍利（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遗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骨或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遗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灰）。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释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迦牟尼的舍利是距今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约</w:t>
      </w:r>
      <w:r w:rsidRPr="001461B4">
        <w:rPr>
          <w:rFonts w:ascii="Source Han Sans TW Normal" w:eastAsia="Source Han Sans TW Normal" w:hAnsi="Source Han Sans TW Normal"/>
          <w:lang w:eastAsia="zh-CN"/>
        </w:rPr>
        <w:t>2,500年前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释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迦牟尼入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灭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后分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赠给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信徒的。一般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认为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，部分舍利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现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在收藏在佛塔基座下方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约</w:t>
      </w:r>
      <w:r w:rsidRPr="001461B4">
        <w:rPr>
          <w:rFonts w:ascii="Source Han Sans TW Normal" w:eastAsia="Source Han Sans TW Normal" w:hAnsi="Source Han Sans TW Normal"/>
          <w:lang w:eastAsia="zh-CN"/>
        </w:rPr>
        <w:t>3米之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处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。佛塔的第一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层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内安放着通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过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四大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场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景呈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现释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迦牟尼生涯的塑像群。北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侧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是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释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迦牟尼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进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入涅槃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的情景，弟子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们围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在其身旁，悲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叹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不已。</w:t>
      </w:r>
    </w:p>
    <w:p w:rsidR="00655213" w:rsidRPr="001461B4" w:rsidRDefault="00655213" w:rsidP="00655213">
      <w:pPr>
        <w:adjustRightInd w:val="0"/>
        <w:snapToGrid w:val="0"/>
        <w:spacing w:line="240" w:lineRule="atLeast"/>
        <w:rPr>
          <w:rFonts w:ascii="Source Han Sans TW Normal" w:eastAsia="Source Han Sans TW Normal" w:hAnsi="Source Han Sans TW Normal"/>
          <w:lang w:eastAsia="zh-CN"/>
        </w:rPr>
      </w:pPr>
    </w:p>
    <w:p w:rsidR="00655213" w:rsidRPr="001461B4" w:rsidRDefault="00655213" w:rsidP="00655213">
      <w:pPr>
        <w:adjustRightInd w:val="0"/>
        <w:snapToGrid w:val="0"/>
        <w:spacing w:line="240" w:lineRule="atLeast"/>
        <w:rPr>
          <w:rFonts w:ascii="Source Han Sans TW Normal" w:eastAsia="Source Han Sans TW Normal" w:hAnsi="Source Han Sans TW Normal"/>
          <w:lang w:eastAsia="zh-CN"/>
        </w:rPr>
      </w:pPr>
      <w:r w:rsidRPr="001461B4">
        <w:rPr>
          <w:rFonts w:ascii="Source Han Sans TW Normal" w:eastAsia="Source Han Sans TW Normal" w:hAnsi="Source Han Sans TW Normal" w:hint="eastAsia"/>
          <w:lang w:eastAsia="zh-CN"/>
        </w:rPr>
        <w:t xml:space="preserve">　　佛塔从基</w:t>
      </w:r>
      <w:r w:rsidRPr="001461B4">
        <w:rPr>
          <w:rFonts w:ascii="Source Han Sans TW Normal" w:eastAsia="Source Han Sans TW Normal" w:hAnsi="Source Han Sans TW Normal" w:cs="Microsoft YaHei" w:hint="eastAsia"/>
          <w:lang w:eastAsia="zh-CN"/>
        </w:rPr>
        <w:t>座往上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高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约</w:t>
      </w:r>
      <w:r w:rsidRPr="001461B4">
        <w:rPr>
          <w:rFonts w:ascii="Source Han Sans TW Normal" w:eastAsia="Source Han Sans TW Normal" w:hAnsi="Source Han Sans TW Normal"/>
          <w:lang w:eastAsia="zh-CN"/>
        </w:rPr>
        <w:t>32.5米，塔心柱使用594年</w:t>
      </w:r>
      <w:r>
        <w:rPr>
          <w:rFonts w:ascii="DengXian" w:eastAsia="DengXian" w:hAnsi="DengXian" w:hint="eastAsia"/>
          <w:lang w:eastAsia="zh-CN"/>
        </w:rPr>
        <w:t>采</w:t>
      </w:r>
      <w:r w:rsidRPr="001461B4">
        <w:rPr>
          <w:rFonts w:ascii="Source Han Sans TW Normal" w:eastAsia="Source Han Sans TW Normal" w:hAnsi="Source Han Sans TW Normal"/>
          <w:lang w:eastAsia="zh-CN"/>
        </w:rPr>
        <w:t>伐的日本扁柏制成。塔心柱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贯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穿五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层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全体，由木材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组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合形成的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结</w:t>
      </w:r>
      <w:r w:rsidRPr="001461B4">
        <w:rPr>
          <w:rFonts w:ascii="ＭＳ 明朝" w:eastAsia="ＭＳ 明朝" w:hAnsi="ＭＳ 明朝" w:cs="ＭＳ 明朝" w:hint="eastAsia"/>
          <w:lang w:eastAsia="zh-CN"/>
        </w:rPr>
        <w:t>构</w:t>
      </w:r>
      <w:r w:rsidRPr="001461B4">
        <w:rPr>
          <w:rFonts w:ascii="Source Han Sans TW Normal" w:eastAsia="Source Han Sans TW Normal" w:hAnsi="Source Han Sans TW Normal" w:cs="Microsoft YaHei" w:hint="eastAsia"/>
          <w:lang w:eastAsia="zh-CN"/>
        </w:rPr>
        <w:t>具柔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韧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性，可吸收日本常有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发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生的地震的能量。</w:t>
      </w:r>
    </w:p>
    <w:p w:rsidR="00655213" w:rsidRPr="001461B4" w:rsidRDefault="00655213" w:rsidP="00655213">
      <w:pPr>
        <w:adjustRightInd w:val="0"/>
        <w:snapToGrid w:val="0"/>
        <w:spacing w:line="240" w:lineRule="atLeast"/>
        <w:rPr>
          <w:rFonts w:ascii="Source Han Sans TW Normal" w:eastAsia="Source Han Sans TW Normal" w:hAnsi="Source Han Sans TW Normal"/>
          <w:lang w:eastAsia="zh-CN"/>
        </w:rPr>
      </w:pPr>
    </w:p>
    <w:p w:rsidR="00655213" w:rsidRPr="001461B4" w:rsidRDefault="00655213" w:rsidP="00655213">
      <w:pPr>
        <w:adjustRightInd w:val="0"/>
        <w:snapToGrid w:val="0"/>
        <w:spacing w:line="240" w:lineRule="atLeast"/>
        <w:rPr>
          <w:rFonts w:ascii="Source Han Sans TW Normal" w:eastAsia="Source Han Sans TW Normal" w:hAnsi="Source Han Sans TW Normal" w:cs="Arial"/>
        </w:rPr>
      </w:pPr>
      <w:r w:rsidRPr="001461B4">
        <w:rPr>
          <w:rFonts w:ascii="Source Han Sans TW Normal" w:eastAsia="Source Han Sans TW Normal" w:hAnsi="Source Han Sans TW Normal" w:hint="eastAsia"/>
          <w:lang w:eastAsia="zh-CN"/>
        </w:rPr>
        <w:t xml:space="preserve">　　佛塔最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顶层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的屋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顶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上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竖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立着名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</w:t>
      </w:r>
      <w:r w:rsidRPr="001461B4">
        <w:rPr>
          <w:rFonts w:ascii="Source Han Sans TW Normal" w:eastAsia="Source Han Sans TW Normal" w:hAnsi="Source Han Sans TW Normal"/>
          <w:lang w:eastAsia="zh-CN"/>
        </w:rPr>
        <w:t>“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相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轮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”（塔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剎</w:t>
      </w:r>
      <w:r w:rsidRPr="001461B4">
        <w:rPr>
          <w:rFonts w:ascii="Source Han Sans TW Normal" w:eastAsia="Source Han Sans TW Normal" w:hAnsi="Source Han Sans TW Normal"/>
          <w:lang w:eastAsia="zh-CN"/>
        </w:rPr>
        <w:t>）的装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饰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，相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轮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上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悬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挂着巨大的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镰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刀。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这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是此塔一大特征，也是法隆寺</w:t>
      </w:r>
      <w:r w:rsidRPr="001461B4">
        <w:rPr>
          <w:rFonts w:ascii="Source Han Sans TW Normal" w:eastAsia="Source Han Sans TW Normal" w:hAnsi="Source Han Sans TW Normal"/>
          <w:lang w:eastAsia="zh-CN"/>
        </w:rPr>
        <w:t>“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七大奇事”之一。相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传过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去人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们认为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雷是天魔，因此在塔上安装了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锋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利的刀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剑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等，以防天魔降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临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。佛塔曾于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镰仓时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代（</w:t>
      </w:r>
      <w:r w:rsidRPr="001461B4">
        <w:rPr>
          <w:rFonts w:ascii="Source Han Sans TW Normal" w:eastAsia="Source Han Sans TW Normal" w:hAnsi="Source Han Sans TW Normal"/>
          <w:lang w:eastAsia="zh-CN"/>
        </w:rPr>
        <w:t>1185－1333）</w:t>
      </w:r>
      <w:r w:rsidRPr="001461B4">
        <w:rPr>
          <w:rFonts w:ascii="Source Han Sans TW Normal" w:eastAsia="Source Han Sans TW Normal" w:hAnsi="Source Han Sans TW Normal" w:hint="eastAsia"/>
          <w:lang w:eastAsia="zh-CN"/>
        </w:rPr>
        <w:t>遭</w:t>
      </w:r>
      <w:r w:rsidRPr="001461B4">
        <w:rPr>
          <w:rFonts w:ascii="Source Han Sans TW Normal" w:eastAsia="Source Han Sans TW Normal" w:hAnsi="Source Han Sans TW Normal"/>
          <w:lang w:eastAsia="zh-CN"/>
        </w:rPr>
        <w:t>雷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击</w:t>
      </w:r>
      <w:r w:rsidRPr="001461B4">
        <w:rPr>
          <w:rFonts w:ascii="Source Han Sans TW Normal" w:eastAsia="Source Han Sans TW Normal" w:hAnsi="Source Han Sans TW Normal" w:cs="Microsoft YaHei" w:hint="eastAsia"/>
          <w:lang w:eastAsia="zh-CN"/>
        </w:rPr>
        <w:t>并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引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发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火灾，所幸灾情并不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严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重。后来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了防止佛塔遭受雷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击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，在各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层</w:t>
      </w:r>
      <w:r w:rsidRPr="001461B4">
        <w:rPr>
          <w:rFonts w:ascii="Source Han Sans TW Normal" w:eastAsia="Source Han Sans TW Normal" w:hAnsi="Source Han Sans TW Normal" w:cs="游ゴシック" w:hint="eastAsia"/>
          <w:lang w:eastAsia="zh-CN"/>
        </w:rPr>
        <w:t>均挂了避雷符。</w:t>
      </w:r>
      <w:r w:rsidRPr="001461B4">
        <w:rPr>
          <w:rFonts w:ascii="Source Han Sans TW Normal" w:eastAsia="Source Han Sans TW Normal" w:hAnsi="Source Han Sans TW Normal" w:cs="游ゴシック" w:hint="eastAsia"/>
        </w:rPr>
        <w:t>如今</w:t>
      </w:r>
      <w:r w:rsidRPr="001461B4">
        <w:rPr>
          <w:rFonts w:ascii="Microsoft JhengHei" w:eastAsia="Microsoft JhengHei" w:hAnsi="Microsoft JhengHei" w:cs="Microsoft JhengHei" w:hint="eastAsia"/>
        </w:rPr>
        <w:t>则</w:t>
      </w:r>
      <w:r w:rsidRPr="001461B4">
        <w:rPr>
          <w:rFonts w:ascii="Source Han Sans TW Normal" w:eastAsia="Source Han Sans TW Normal" w:hAnsi="Source Han Sans TW Normal" w:cs="游ゴシック" w:hint="eastAsia"/>
        </w:rPr>
        <w:t>以避雷</w:t>
      </w:r>
      <w:r w:rsidRPr="001461B4">
        <w:rPr>
          <w:rFonts w:ascii="Microsoft JhengHei" w:eastAsia="Microsoft JhengHei" w:hAnsi="Microsoft JhengHei" w:cs="Microsoft JhengHei" w:hint="eastAsia"/>
        </w:rPr>
        <w:t>针</w:t>
      </w:r>
      <w:r w:rsidRPr="001461B4">
        <w:rPr>
          <w:rFonts w:ascii="Source Han Sans TW Normal" w:eastAsia="Source Han Sans TW Normal" w:hAnsi="Source Han Sans TW Normal" w:cs="游ゴシック" w:hint="eastAsia"/>
        </w:rPr>
        <w:t>保</w:t>
      </w:r>
      <w:r w:rsidRPr="001461B4">
        <w:rPr>
          <w:rFonts w:ascii="Microsoft JhengHei" w:eastAsia="Microsoft JhengHei" w:hAnsi="Microsoft JhengHei" w:cs="Microsoft JhengHei" w:hint="eastAsia"/>
        </w:rPr>
        <w:t>护</w:t>
      </w:r>
      <w:r w:rsidRPr="001461B4">
        <w:rPr>
          <w:rFonts w:ascii="Source Han Sans TW Normal" w:eastAsia="Source Han Sans TW Normal" w:hAnsi="Source Han Sans TW Normal" w:cs="游ゴシック" w:hint="eastAsia"/>
        </w:rPr>
        <w:t>建筑。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13"/>
    <w:rsid w:val="001A5971"/>
    <w:rsid w:val="00625A2B"/>
    <w:rsid w:val="0065521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5CF792-5867-4721-9B40-DCEF5EC1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2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2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2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2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2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2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2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52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52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521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5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5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5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5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5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52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52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5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2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5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52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2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52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5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52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52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2025-08-29T14:30:00Z</dcterms:created>
  <dcterms:modified xsi:type="dcterms:W3CDTF">2025-08-29T14:30:00Z</dcterms:modified>
</cp:coreProperties>
</file>