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A16" w:rsidRPr="001461B4" w:rsidRDefault="00600A16" w:rsidP="00600A16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钟楼【平安时代（794－1185）　国宝】</w:t>
      </w:r>
    </w:p>
    <w:p/>
    <w:p w:rsidR="00600A16" w:rsidRPr="001461B4" w:rsidRDefault="00600A16" w:rsidP="00600A16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钟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楼位于大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堂的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，内部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挂着奈良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bookmarkStart w:id="0" w:name="_Hlk186645161"/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（</w:t>
      </w:r>
      <w:r w:rsidRPr="001461B4">
        <w:rPr>
          <w:rFonts w:ascii="Source Han Sans CN Normal" w:eastAsia="Source Han Sans CN Normal" w:hAnsi="Source Han Sans CN Normal"/>
          <w:lang w:eastAsia="zh-CN"/>
        </w:rPr>
        <w:t>710－794）</w:t>
      </w:r>
      <w:bookmarkEnd w:id="0"/>
      <w:r w:rsidRPr="001461B4">
        <w:rPr>
          <w:rFonts w:ascii="Microsoft JhengHei" w:eastAsia="Microsoft JhengHei" w:hAnsi="Microsoft JhengHei" w:cs="Microsoft JhengHei" w:hint="eastAsia"/>
          <w:lang w:eastAsia="zh-CN"/>
        </w:rPr>
        <w:t>铸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造的青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梵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钟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的建筑于</w:t>
      </w:r>
      <w:r w:rsidRPr="001461B4">
        <w:rPr>
          <w:rFonts w:ascii="Source Han Sans CN Normal" w:eastAsia="Source Han Sans CN Normal" w:hAnsi="Source Han Sans CN Normal"/>
          <w:lang w:eastAsia="zh-CN"/>
        </w:rPr>
        <w:t>925年和大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堂一同</w:t>
      </w:r>
      <w:r w:rsidRPr="001461B4">
        <w:rPr>
          <w:rFonts w:ascii="Malgun Gothic" w:eastAsia="Malgun Gothic" w:hAnsi="Malgun Gothic" w:cs="Malgun Gothic" w:hint="eastAsia"/>
          <w:lang w:eastAsia="zh-CN"/>
        </w:rPr>
        <w:t>毁</w:t>
      </w:r>
      <w:r w:rsidRPr="001461B4">
        <w:rPr>
          <w:rFonts w:ascii="游ゴシック" w:eastAsia="游ゴシック" w:hAnsi="游ゴシック" w:cs="游ゴシック" w:hint="eastAsia"/>
          <w:lang w:eastAsia="zh-CN"/>
        </w:rPr>
        <w:t>于火灾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在的建筑是后来重建的。寺院的僧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侣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在开始法会等活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动时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会敲响梵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钟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信号</w:t>
      </w:r>
      <w:r w:rsidRPr="001461B4">
        <w:rPr>
          <w:rFonts w:ascii="Source Han Sans CN Normal" w:eastAsia="Source Han Sans CN Normal" w:hAnsi="Source Han Sans CN Normal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16"/>
    <w:rsid w:val="001A5971"/>
    <w:rsid w:val="00600A1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A5BCFB-4AF3-429F-8FAE-5F85368C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A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A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A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A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A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A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A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A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A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A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A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A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A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A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