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05F3" w:rsidRPr="001461B4" w:rsidRDefault="003B05F3" w:rsidP="003B05F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b/>
          <w:bCs/>
          <w:lang w:eastAsia="zh-CN"/>
        </w:rPr>
      </w:pPr>
      <w:r>
        <w:rPr>
          <w:b/>
        </w:rPr>
        <w:t>药师如来像【奈良时代（710－794）　国宝】</w:t>
      </w:r>
    </w:p>
    <w:p/>
    <w:p w:rsidR="003B05F3" w:rsidRPr="001461B4" w:rsidRDefault="003B05F3" w:rsidP="003B05F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掌管医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与治愈的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如来佛坐像，制作于奈良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时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代</w:t>
      </w:r>
      <w:r w:rsidRPr="001461B4">
        <w:rPr>
          <w:rFonts w:ascii="Source Han Sans CN Normal" w:eastAsia="Source Han Sans CN Normal" w:hAnsi="Source Han Sans CN Normal"/>
          <w:lang w:eastAsia="zh-CN"/>
        </w:rPr>
        <w:t>，已</w:t>
      </w:r>
      <w:r w:rsidRPr="001461B4">
        <w:rPr>
          <w:rFonts w:ascii="Source Han Sans CN Normal" w:eastAsia="Source Han Sans CN Normal" w:hAnsi="Source Han Sans CN Normal" w:hint="eastAsia"/>
          <w:lang w:eastAsia="zh-CN"/>
        </w:rPr>
        <w:t>被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指定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为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国宝。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是日本使用干漆夹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苎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技法所制作的最大等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级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的佛像。它左手所持的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药钵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中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据信装着灵丹妙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。</w:t>
      </w:r>
    </w:p>
    <w:p w:rsidR="003B05F3" w:rsidRPr="001461B4" w:rsidRDefault="003B05F3" w:rsidP="003B05F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  <w:lang w:eastAsia="zh-CN"/>
        </w:rPr>
      </w:pPr>
    </w:p>
    <w:p w:rsidR="003B05F3" w:rsidRPr="001461B4" w:rsidRDefault="003B05F3" w:rsidP="003B05F3">
      <w:pPr>
        <w:adjustRightInd w:val="0"/>
        <w:snapToGrid w:val="0"/>
        <w:spacing w:line="240" w:lineRule="atLeast"/>
        <w:rPr>
          <w:rFonts w:ascii="Source Han Sans CN Normal" w:eastAsia="Source Han Sans CN Normal" w:hAnsi="Source Han Sans CN Normal"/>
        </w:rPr>
      </w:pPr>
      <w:r w:rsidRPr="001461B4">
        <w:rPr>
          <w:rFonts w:ascii="Source Han Sans CN Normal" w:eastAsia="Source Han Sans CN Normal" w:hAnsi="Source Han Sans CN Normal" w:hint="eastAsia"/>
          <w:lang w:eastAsia="zh-CN"/>
        </w:rPr>
        <w:t xml:space="preserve">　　人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们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深信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如来佛具有神奇的治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能力，所以会向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如来佛祈祷病痛康复，并供奉刀、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头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盔、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镜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子等供品。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Microsoft YaHei" w:hint="eastAsia"/>
          <w:lang w:eastAsia="zh-CN"/>
        </w:rPr>
        <w:t>类物品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过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去也有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许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多被供奉在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座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药师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如来像前，其深受信仰的程度可</w:t>
      </w:r>
      <w:r w:rsidRPr="001461B4">
        <w:rPr>
          <w:rFonts w:ascii="Microsoft JhengHei" w:eastAsia="Microsoft JhengHei" w:hAnsi="Microsoft JhengHei" w:cs="Microsoft JhengHei" w:hint="eastAsia"/>
          <w:lang w:eastAsia="zh-CN"/>
        </w:rPr>
        <w:t>见</w:t>
      </w:r>
      <w:r w:rsidRPr="001461B4">
        <w:rPr>
          <w:rFonts w:ascii="Source Han Sans CN Normal" w:eastAsia="Source Han Sans CN Normal" w:hAnsi="Source Han Sans CN Normal" w:cs="游ゴシック" w:hint="eastAsia"/>
          <w:lang w:eastAsia="zh-CN"/>
        </w:rPr>
        <w:t>一斑。</w:t>
      </w:r>
      <w:r w:rsidRPr="001461B4">
        <w:rPr>
          <w:rFonts w:ascii="Microsoft JhengHei" w:eastAsia="Microsoft JhengHei" w:hAnsi="Microsoft JhengHei" w:cs="Microsoft JhengHei" w:hint="eastAsia"/>
        </w:rPr>
        <w:t>这</w:t>
      </w:r>
      <w:r w:rsidRPr="001461B4">
        <w:rPr>
          <w:rFonts w:ascii="Source Han Sans CN Normal" w:eastAsia="Source Han Sans CN Normal" w:hAnsi="Source Han Sans CN Normal" w:cs="游ゴシック" w:hint="eastAsia"/>
        </w:rPr>
        <w:t>些供品</w:t>
      </w:r>
      <w:r w:rsidRPr="001461B4">
        <w:rPr>
          <w:rFonts w:ascii="Microsoft JhengHei" w:eastAsia="Microsoft JhengHei" w:hAnsi="Microsoft JhengHei" w:cs="Microsoft JhengHei" w:hint="eastAsia"/>
        </w:rPr>
        <w:t>现</w:t>
      </w:r>
      <w:r w:rsidRPr="001461B4">
        <w:rPr>
          <w:rFonts w:ascii="Source Han Sans CN Normal" w:eastAsia="Source Han Sans CN Normal" w:hAnsi="Source Han Sans CN Normal" w:cs="游ゴシック" w:hint="eastAsia"/>
        </w:rPr>
        <w:t>在仍保管于法隆寺内。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3"/>
    <w:rsid w:val="001A5971"/>
    <w:rsid w:val="003B05F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997DF9-16C5-4408-8519-F41E1993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5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5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5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5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5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5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5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05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05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05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05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0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0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0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5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05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0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05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0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