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A51" w:rsidRPr="001461B4" w:rsidRDefault="000E3A51" w:rsidP="000E3A51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法起寺的历史</w:t>
      </w:r>
    </w:p>
    <w:p/>
    <w:p w:rsidR="000E3A51" w:rsidRPr="001461B4" w:rsidRDefault="000E3A51" w:rsidP="000E3A51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法起寺是由圣德太子（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574－622）之子山背大兄皇子（生年不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643）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承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亲遗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志所建。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座寺院的三重塔建于</w:t>
      </w:r>
      <w:r w:rsidRPr="001461B4">
        <w:rPr>
          <w:rFonts w:ascii="Source Han Sans CN Normal" w:eastAsia="Source Han Sans CN Normal" w:hAnsi="Source Han Sans CN Normal"/>
          <w:lang w:eastAsia="zh-CN"/>
        </w:rPr>
        <w:t>706年，但根据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掘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调查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果，已知此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之前另有建筑，一般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是圣德太子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述《法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华经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》的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p w:rsidR="000E3A51" w:rsidRPr="001461B4" w:rsidRDefault="000E3A51" w:rsidP="000E3A51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0E3A51" w:rsidRPr="001461B4" w:rsidRDefault="000E3A51" w:rsidP="000E3A51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法起寺在奈良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 xml:space="preserve">710－794） 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香火旺盛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，其后开始衰退，并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纳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入附近的法隆寺管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辖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下。法起寺庄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的三重塔已被指定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国宝，是从</w:t>
      </w:r>
      <w:r w:rsidRPr="001461B4">
        <w:rPr>
          <w:rFonts w:ascii="Source Han Sans CN Normal" w:eastAsia="Source Han Sans CN Normal" w:hAnsi="Source Han Sans CN Normal"/>
          <w:lang w:eastAsia="zh-CN"/>
        </w:rPr>
        <w:t>8世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初期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唯一保留至今的建筑。</w:t>
      </w:r>
      <w:r w:rsidRPr="001461B4">
        <w:rPr>
          <w:rFonts w:ascii="Source Han Sans CN Normal" w:eastAsia="Source Han Sans CN Normal" w:hAnsi="Source Han Sans CN Normal"/>
          <w:lang w:eastAsia="zh-CN"/>
        </w:rPr>
        <w:t>17世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末期僧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真政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忍（</w:t>
      </w:r>
      <w:r w:rsidRPr="001461B4">
        <w:rPr>
          <w:rFonts w:ascii="Source Han Sans CN Normal" w:eastAsia="Source Han Sans CN Normal" w:hAnsi="Source Han Sans CN Normal"/>
          <w:lang w:eastAsia="zh-CN"/>
        </w:rPr>
        <w:t>1609－1677）及其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弟子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修复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古塔，并重建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堂。</w:t>
      </w:r>
      <w:r w:rsidRPr="001461B4">
        <w:rPr>
          <w:rFonts w:ascii="Source Han Sans CN Normal" w:eastAsia="Source Han Sans CN Normal" w:hAnsi="Source Han Sans CN Normal"/>
          <w:lang w:eastAsia="zh-CN"/>
        </w:rPr>
        <w:t>1863年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建造</w:t>
      </w:r>
      <w:r w:rsidRPr="001461B4">
        <w:rPr>
          <w:rFonts w:ascii="Source Han Sans CN Normal" w:eastAsia="Source Han Sans CN Normal" w:hAnsi="Source Han Sans CN Normal"/>
          <w:lang w:eastAsia="zh-CN"/>
        </w:rPr>
        <w:t>了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圣天堂。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堂中曾安放平安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794－1185）制作的金箔木造十一面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立像作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本尊。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被指定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重要文化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财产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，可在新建的收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纳库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中参拜欣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赏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  <w:r w:rsidRPr="001461B4">
        <w:rPr>
          <w:rFonts w:ascii="Source Han Sans CN Normal" w:eastAsia="Source Han Sans CN Normal" w:hAnsi="Source Han Sans CN Normal"/>
          <w:lang w:eastAsia="zh-CN"/>
        </w:rPr>
        <w:t>1993年，法起寺与法隆寺并列“法隆寺地区的佛教建筑”，成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日本最早被登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Source Han Sans CN Normal" w:eastAsia="Source Han Sans CN Normal" w:hAnsi="Source Han Sans CN Normal"/>
          <w:lang w:eastAsia="zh-CN"/>
        </w:rPr>
        <w:t>世界文化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51"/>
    <w:rsid w:val="000E3A5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66DEF-6715-4B04-B887-B2AD6304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A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A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A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A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A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3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3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A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3A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3A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3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2025-08-29T14:33:00Z</dcterms:created>
  <dcterms:modified xsi:type="dcterms:W3CDTF">2025-08-29T14:33:00Z</dcterms:modified>
</cp:coreProperties>
</file>