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7E3C" w:rsidRPr="00A37643" w:rsidRDefault="00B17E3C" w:rsidP="00B17E3C">
      <w:pPr>
        <w:jc w:val="both"/>
        <w:rPr>
          <w:rFonts w:ascii="Source Han Sans CN Normal" w:eastAsia="Source Han Sans CN Normal" w:hAnsi="Source Han Sans CN Normal"/>
          <w:b/>
          <w:szCs w:val="22"/>
          <w:lang w:eastAsia="zh-CN"/>
        </w:rPr>
      </w:pPr>
      <w:r>
        <w:rPr>
          <w:b/>
        </w:rPr>
        <w:t>药师三尊像</w:t>
      </w:r>
    </w:p>
    <w:p w:rsidR="00B17E3C" w:rsidRPr="00A37643" w:rsidRDefault="00B17E3C" w:rsidP="00B17E3C">
      <w:pPr>
        <w:jc w:val="both"/>
        <w:rPr>
          <w:rFonts w:ascii="Source Han Sans CN Normal" w:eastAsia="Source Han Sans CN Normal" w:hAnsi="Source Han Sans CN Normal"/>
          <w:b/>
          <w:szCs w:val="22"/>
          <w:lang w:eastAsia="zh-CN"/>
        </w:rPr>
      </w:pPr>
      <w:r/>
    </w:p>
    <w:p w:rsidR="00B17E3C" w:rsidRPr="00A37643" w:rsidRDefault="00B17E3C" w:rsidP="00B17E3C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　  金堂内安放着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寺的本尊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”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三尊像”。当初志在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创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建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寺的第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40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代天武天皇（生年不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详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－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686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）壮志未酬而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崩，到了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697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年，由持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统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天皇（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645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－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702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）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继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承其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遗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志供奉了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三尊像：中央坐着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如来，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辅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佐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如来的</w:t>
      </w:r>
      <w:bookmarkStart w:id="1" w:name="_Hlk186391542"/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日光菩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萨</w:t>
      </w:r>
      <w:bookmarkEnd w:id="1"/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与月光菩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萨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分立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两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旁。</w:t>
      </w:r>
    </w:p>
    <w:p w:rsidR="00B17E3C" w:rsidRPr="00A37643" w:rsidRDefault="00B17E3C" w:rsidP="00B17E3C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</w:p>
    <w:p w:rsidR="00B17E3C" w:rsidRPr="00A37643" w:rsidRDefault="00B17E3C" w:rsidP="00B17E3C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　  在建造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寺的年代，木雕佛像在日本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还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很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罕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见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。制作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三尊像共使用了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20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吨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青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，原本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还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施有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镀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金加工。此外，首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饰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等装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饰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品大量使用了色彩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缤纷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的宝石。尽管因火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等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灾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难导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致佛像原有的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华丽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特征不</w:t>
      </w:r>
      <w:r w:rsidRPr="00A37643">
        <w:rPr>
          <w:rFonts w:ascii="Source Han Sans CN Normal" w:eastAsia="Source Han Sans CN Normal" w:hAnsi="Source Han Sans CN Normal" w:cs="Microsoft YaHei" w:hint="cs"/>
          <w:bCs/>
          <w:szCs w:val="22"/>
          <w:lang w:eastAsia="zh-CN"/>
        </w:rPr>
        <w:t>复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存在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，但由于保留了近乎完整的状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态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现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在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三尊像已被指定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国宝。</w:t>
      </w:r>
    </w:p>
    <w:p w:rsidR="00B17E3C" w:rsidRPr="00A37643" w:rsidRDefault="00B17E3C" w:rsidP="00B17E3C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</w:p>
    <w:p w:rsidR="00B17E3C" w:rsidRPr="00A37643" w:rsidRDefault="00B17E3C" w:rsidP="00B17E3C">
      <w:pPr>
        <w:jc w:val="both"/>
        <w:rPr>
          <w:rFonts w:ascii="Source Han Sans CN Normal" w:eastAsia="Source Han Sans CN Normal" w:hAnsi="Source Han Sans CN Normal"/>
          <w:bCs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　  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如来像高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2.55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米，因其姿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态优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雅，以及比例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对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称又富有魅力的美感而广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获赞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誉。据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说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日本的著名思想家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冈仓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天心（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1863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－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1913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）曾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经说过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</w:t>
      </w:r>
      <w:r w:rsidRPr="00A37643">
        <w:rPr>
          <w:rFonts w:ascii="Source Han Sans CN Normal" w:eastAsia="Source Han Sans CN Normal" w:hAnsi="Source Han Sans CN Normal" w:cs="Times New Roman"/>
          <w:lang w:eastAsia="zh-CN"/>
        </w:rPr>
        <w:t>“</w:t>
      </w:r>
      <w:r w:rsidRPr="00A37643">
        <w:rPr>
          <w:rFonts w:ascii="Source Han Sans CN Normal" w:eastAsia="Source Han Sans CN Normal" w:hAnsi="Source Han Sans CN Normal" w:cs="Times New Roman" w:hint="eastAsia"/>
          <w:lang w:eastAsia="zh-CN"/>
        </w:rPr>
        <w:t>尚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未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见过药师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寺的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如来像者，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拥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有第一次目睹的机会，因此十分幸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运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”。</w:t>
      </w:r>
    </w:p>
    <w:bookmarkEnd w:id="0"/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3C"/>
    <w:rsid w:val="001A5971"/>
    <w:rsid w:val="00625A2B"/>
    <w:rsid w:val="00B17E3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E213EA-8453-4BC5-842C-4C777E90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E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E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E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E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E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E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E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E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7E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7E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7E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7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7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7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7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7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7E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7E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7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E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7E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7E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E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7E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7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7E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7E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2025-08-29T14:21:00Z</dcterms:created>
  <dcterms:modified xsi:type="dcterms:W3CDTF">2025-08-29T14:21:00Z</dcterms:modified>
</cp:coreProperties>
</file>