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2704" w:rsidRPr="007F1A80" w:rsidRDefault="00F52704" w:rsidP="00F52704">
      <w:pPr>
        <w:wordWrap w:val="0"/>
        <w:spacing w:before="75" w:after="75" w:line="240" w:lineRule="auto"/>
        <w:ind w:right="74"/>
        <w:rPr>
          <w:rFonts w:ascii="Meiryo UI" w:eastAsia="Meiryo UI" w:hAnsi="Meiryo UI" w:cs="Times New Roman"/>
          <w:b/>
          <w:sz w:val="21"/>
          <w:szCs w:val="21"/>
        </w:rPr>
      </w:pPr>
      <w:r>
        <w:rPr>
          <w:b/>
        </w:rPr>
        <w:t>도쿠가와 이에미쓰</w:t>
      </w:r>
    </w:p>
    <w:p w:rsidR="00F52704" w:rsidRPr="007F1A80" w:rsidRDefault="00F52704" w:rsidP="00F52704">
      <w:pPr>
        <w:wordWrap w:val="0"/>
        <w:spacing w:before="75" w:after="75" w:line="240" w:lineRule="auto"/>
        <w:ind w:right="74"/>
        <w:rPr>
          <w:rFonts w:ascii="Meiryo UI" w:eastAsia="Meiryo UI" w:hAnsi="Meiryo UI" w:cs="Times New Roman"/>
          <w:sz w:val="21"/>
          <w:szCs w:val="21"/>
        </w:rPr>
      </w:pPr>
      <w:r/>
    </w:p>
    <w:p w:rsidR="00F52704" w:rsidRPr="007F1A80" w:rsidRDefault="00F52704" w:rsidP="00F52704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 w:cs="Times New Roman"/>
          <w:sz w:val="21"/>
          <w:szCs w:val="21"/>
        </w:rPr>
      </w:pPr>
      <w:r w:rsidRPr="007F1A80">
        <w:rPr>
          <w:rFonts w:ascii="Batang" w:eastAsia="Batang" w:hAnsi="Batang" w:cs="Batang"/>
          <w:sz w:val="21"/>
          <w:lang w:val="ko-KR" w:bidi="ko-KR"/>
        </w:rPr>
        <w:t>일본은 에도 시대(1603~1867년)에 들어 도쿠가와 막부의 치세에 따라 군웅할거의 시대로부터 홋카이도와 오키나와를 제외한 전국을 통일한 정치체제로 변화했습니다. 도쿠가와 막부 제3대 쇼군이었던 이에미쓰(1604~1651년)는 오닌의 난(1467~1477년) 때에 소실된 닌나지 절의 재건을 허가하고 자금을 제공했다는 점에서 닌나지 절의 역사에서 중요한 역할을 맡았던 인물입니다.</w:t>
      </w:r>
    </w:p>
    <w:p w:rsidR="00F52704" w:rsidRPr="007F1A80" w:rsidRDefault="00F52704" w:rsidP="00F52704">
      <w:pPr>
        <w:wordWrap w:val="0"/>
        <w:spacing w:before="75" w:after="75" w:line="240" w:lineRule="auto"/>
        <w:ind w:right="74"/>
        <w:rPr>
          <w:rFonts w:ascii="Meiryo UI" w:eastAsia="Meiryo UI" w:hAnsi="Meiryo UI" w:cs="Times New Roman"/>
          <w:sz w:val="21"/>
          <w:szCs w:val="21"/>
        </w:rPr>
      </w:pPr>
    </w:p>
    <w:p w:rsidR="00F52704" w:rsidRPr="007F1A80" w:rsidRDefault="00F52704" w:rsidP="00F52704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 w:cs="Times New Roman"/>
          <w:sz w:val="21"/>
          <w:szCs w:val="21"/>
        </w:rPr>
      </w:pPr>
      <w:r w:rsidRPr="007F1A80">
        <w:rPr>
          <w:rFonts w:ascii="Batang" w:eastAsia="Batang" w:hAnsi="Batang" w:cs="Batang"/>
          <w:sz w:val="21"/>
          <w:lang w:val="ko-KR" w:bidi="ko-KR"/>
        </w:rPr>
        <w:t>역사적 사실에 따르면 이에미쓰가 1634년에 교토를 방문했을 때, 닌나지 절의 주지였던 가쿠</w:t>
      </w:r>
      <w:r w:rsidRPr="007F1A80">
        <w:rPr>
          <w:rFonts w:ascii="Batang" w:eastAsia="Batang" w:hAnsi="Batang" w:cs="Batang" w:hint="eastAsia"/>
          <w:sz w:val="21"/>
          <w:lang w:val="ko-KR" w:bidi="ko-KR"/>
        </w:rPr>
        <w:t>진</w:t>
      </w:r>
      <w:r w:rsidRPr="007F1A80">
        <w:rPr>
          <w:rFonts w:ascii="Batang" w:eastAsia="Batang" w:hAnsi="Batang" w:cs="Batang"/>
          <w:sz w:val="21"/>
          <w:lang w:val="ko-KR" w:bidi="ko-KR"/>
        </w:rPr>
        <w:t>(1588~1648년)이 이에미쓰에게 알현을 요청하고 닌나지 절의 재건을 청원했습니다. 가쿠</w:t>
      </w:r>
      <w:r w:rsidRPr="007F1A80">
        <w:rPr>
          <w:rFonts w:ascii="Batang" w:eastAsia="Batang" w:hAnsi="Batang" w:cs="Batang" w:hint="eastAsia"/>
          <w:sz w:val="21"/>
          <w:lang w:val="ko-KR" w:bidi="ko-KR"/>
        </w:rPr>
        <w:t>진</w:t>
      </w:r>
      <w:r w:rsidRPr="007F1A80">
        <w:rPr>
          <w:rFonts w:ascii="Batang" w:eastAsia="Batang" w:hAnsi="Batang" w:cs="Batang"/>
          <w:sz w:val="21"/>
          <w:lang w:val="ko-KR" w:bidi="ko-KR"/>
        </w:rPr>
        <w:t>은 황실의 직계 자손이며 다른 많은 승려들과 달리 특별한 입장에 있었습니다. 황실의 피를 이은 닌나지 절의 승려는 가쿠</w:t>
      </w:r>
      <w:r w:rsidRPr="007F1A80">
        <w:rPr>
          <w:rFonts w:ascii="Batang" w:eastAsia="Batang" w:hAnsi="Batang" w:cs="Batang" w:hint="eastAsia"/>
          <w:sz w:val="21"/>
          <w:lang w:val="ko-KR" w:bidi="ko-KR"/>
        </w:rPr>
        <w:t>진</w:t>
      </w:r>
      <w:r w:rsidRPr="007F1A80">
        <w:rPr>
          <w:rFonts w:ascii="Batang" w:eastAsia="Batang" w:hAnsi="Batang" w:cs="Batang"/>
          <w:sz w:val="21"/>
          <w:lang w:val="ko-KR" w:bidi="ko-KR"/>
        </w:rPr>
        <w:t xml:space="preserve"> 이전에도 있었지만, 가쿠</w:t>
      </w:r>
      <w:r w:rsidRPr="007F1A80">
        <w:rPr>
          <w:rFonts w:ascii="Batang" w:eastAsia="Batang" w:hAnsi="Batang" w:cs="Batang" w:hint="eastAsia"/>
          <w:sz w:val="21"/>
          <w:lang w:val="ko-KR" w:bidi="ko-KR"/>
        </w:rPr>
        <w:t>진</w:t>
      </w:r>
      <w:r w:rsidRPr="007F1A80">
        <w:rPr>
          <w:rFonts w:ascii="Batang" w:eastAsia="Batang" w:hAnsi="Batang" w:cs="Batang"/>
          <w:sz w:val="21"/>
          <w:lang w:val="ko-KR" w:bidi="ko-KR"/>
        </w:rPr>
        <w:t>이 없었더라면 1640년부터 1646년에 걸쳐 이루어지게 된 재건 공사에 필요한 자금을 조달할 수 없었을지도 모르기 때문에 가쿠</w:t>
      </w:r>
      <w:r w:rsidRPr="007F1A80">
        <w:rPr>
          <w:rFonts w:ascii="Batang" w:eastAsia="Batang" w:hAnsi="Batang" w:cs="Batang" w:hint="eastAsia"/>
          <w:sz w:val="21"/>
          <w:lang w:val="ko-KR" w:bidi="ko-KR"/>
        </w:rPr>
        <w:t>진</w:t>
      </w:r>
      <w:r w:rsidRPr="007F1A80">
        <w:rPr>
          <w:rFonts w:ascii="Batang" w:eastAsia="Batang" w:hAnsi="Batang" w:cs="Batang"/>
          <w:sz w:val="21"/>
          <w:lang w:val="ko-KR" w:bidi="ko-KR"/>
        </w:rPr>
        <w:t>만큼 닌나지 절에 중요한 승려는 없습니다. 오늘날 닌나지 절 경내에 서 있는 대부분의 건물은 이 재건 시에 이에미쓰의 지원을 받아 지어진 것들입니다.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saka">
    <w:altName w:val="ＭＳ ゴシック"/>
    <w:charset w:val="80"/>
    <w:family w:val="swiss"/>
    <w:pitch w:val="variable"/>
    <w:sig w:usb0="00000000" w:usb1="08070000" w:usb2="00000010" w:usb3="00000000" w:csb0="0002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704"/>
    <w:rsid w:val="001A5971"/>
    <w:rsid w:val="00625A2B"/>
    <w:rsid w:val="00C41D39"/>
    <w:rsid w:val="00F5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6F964C-E9D9-4927-87FB-09912DFD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270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7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70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70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70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70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70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70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527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527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5270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527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527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527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527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527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5270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527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52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7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527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27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527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270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5270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527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5270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527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2025-08-29T14:54:00Z</dcterms:created>
  <dcterms:modified xsi:type="dcterms:W3CDTF">2025-08-29T14:54:00Z</dcterms:modified>
</cp:coreProperties>
</file>