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3590" w:rsidRPr="00AB2A45" w:rsidRDefault="00F73590" w:rsidP="00F73590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大聖院：不動明王像</w:t>
      </w:r>
    </w:p>
    <w:p/>
    <w:p w:rsidR="00F73590" w:rsidRPr="00AB2A45" w:rsidRDefault="00F73590" w:rsidP="00F7359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不動明王是佛教五大明王之一</w:t>
      </w:r>
      <w:bookmarkStart w:id="0" w:name="_Hlk179052954"/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bookmarkEnd w:id="0"/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也是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日本佛教密宗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真言宗的核心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菩薩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之一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，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祂以如父母般強烈的愛來守護及引導信徒。不動明王通常面露忿怒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相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，右手揮劍，左手持</w:t>
      </w:r>
      <w:r w:rsidRPr="00AB2A45">
        <w:rPr>
          <w:rFonts w:ascii="Source Han Sans CN Normal" w:eastAsia="Source Han Sans CN Normal" w:hAnsi="Source Han Sans CN Normal" w:cs="Microsoft YaHei" w:hint="eastAsia"/>
          <w:color w:val="000000" w:themeColor="text1"/>
          <w:lang w:eastAsia="zh-TW"/>
        </w:rPr>
        <w:t>羂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索（</w:t>
      </w:r>
      <w:r w:rsidRPr="00AB2A45">
        <w:rPr>
          <w:rFonts w:ascii="Source Han Sans CN Normal" w:eastAsia="Source Han Sans CN Normal" w:hAnsi="Source Han Sans CN Normal" w:cs="ＭＳ ゴシック" w:hint="eastAsia"/>
          <w:color w:val="000000" w:themeColor="text1"/>
          <w:lang w:eastAsia="zh-TW"/>
        </w:rPr>
        <w:t>羂</w:t>
      </w:r>
      <w:r w:rsidRPr="00AB2A45">
        <w:rPr>
          <w:rFonts w:ascii="Source Han Sans TW Normal" w:eastAsia="Source Han Sans TW Normal" w:hAnsi="Source Han Sans TW Normal" w:cs="ＭＳ ゴシック" w:hint="eastAsia"/>
          <w:color w:val="000000" w:themeColor="text1"/>
          <w:lang w:eastAsia="zh-TW"/>
        </w:rPr>
        <w:t>，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音同「倦」），隨時準備向惡魔及其他</w:t>
      </w:r>
      <w:r w:rsidRPr="00AB2A45">
        <w:rPr>
          <w:rFonts w:ascii="Source Han Sans TW Normal" w:eastAsia="Source Han Sans TW Normal" w:hAnsi="Source Han Sans TW Normal" w:cs="Times New Roman"/>
          <w:color w:val="000000" w:themeColor="text1"/>
          <w:lang w:eastAsia="zh-TW"/>
        </w:rPr>
        <w:t>佛教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的</w:t>
      </w:r>
      <w:r w:rsidRPr="00AB2A45">
        <w:rPr>
          <w:rFonts w:ascii="Source Han Sans TW Normal" w:eastAsia="Source Han Sans TW Normal" w:hAnsi="Source Han Sans TW Normal" w:cs="Times New Roman"/>
          <w:color w:val="000000" w:themeColor="text1"/>
          <w:lang w:eastAsia="zh-TW"/>
        </w:rPr>
        <w:t>敵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人傾瀉怒</w:t>
      </w:r>
      <w:r w:rsidRPr="00AB2A45">
        <w:rPr>
          <w:rFonts w:ascii="Source Han Sans TW Normal" w:eastAsia="Source Han Sans TW Normal" w:hAnsi="Source Han Sans TW Normal" w:cs="Times New Roman"/>
          <w:color w:val="000000" w:themeColor="text1"/>
          <w:lang w:eastAsia="zh-TW"/>
        </w:rPr>
        <w:t>火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r w:rsidRPr="00AB2A45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這位智慧之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王的佛像背後通常都配有火焰狀光環，底下則是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堅實的岩石基座，據說這代表了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祂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不可撼動的意志。不動明王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起源於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早期印度佛教，在日本備受敬重，許多寺廟都奉其為本尊，大聖院亦如此。</w:t>
      </w:r>
    </w:p>
    <w:p w:rsidR="00F73590" w:rsidRPr="00AB2A45" w:rsidRDefault="00F73590" w:rsidP="00F73590">
      <w:pPr>
        <w:adjustRightInd w:val="0"/>
        <w:snapToGrid w:val="0"/>
        <w:spacing w:line="240" w:lineRule="atLeast"/>
        <w:ind w:firstLineChars="200" w:firstLine="440"/>
        <w:rPr>
          <w:rFonts w:ascii="Times New Roman" w:eastAsia="SimSun" w:hAnsi="Times New Roman" w:cs="Times New Roman"/>
          <w:color w:val="000000" w:themeColor="text1"/>
          <w:lang w:eastAsia="zh-TW"/>
        </w:rPr>
      </w:pP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大聖院這尊不動明王坐像現已被指定為國家重要文化財產。通常認為，它出自西元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10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世紀晚期。坐像由一整根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檜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木雕刻而成，高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約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公尺。明王雙目大睜，緊咬下唇，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神情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全神貫注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。雕像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手中所持的長劍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AB2A45">
        <w:rPr>
          <w:rFonts w:ascii="Source Han Sans TW Normal" w:eastAsia="Source Han Sans TW Normal" w:hAnsi="Source Han Sans TW Normal" w:cs="Times New Roman"/>
          <w:color w:val="000000" w:themeColor="text1"/>
          <w:lang w:eastAsia="zh-TW"/>
        </w:rPr>
        <w:t>已恢復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了</w:t>
      </w:r>
      <w:r w:rsidRPr="00AB2A45">
        <w:rPr>
          <w:rFonts w:ascii="Source Han Sans TW Normal" w:eastAsia="Source Han Sans TW Normal" w:hAnsi="Source Han Sans TW Normal" w:cs="Times New Roman"/>
          <w:color w:val="000000" w:themeColor="text1"/>
          <w:lang w:eastAsia="zh-TW"/>
        </w:rPr>
        <w:t>熠熠生輝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的</w:t>
      </w:r>
      <w:r w:rsidRPr="00AB2A45">
        <w:rPr>
          <w:rFonts w:ascii="Source Han Sans TW Normal" w:eastAsia="Source Han Sans TW Normal" w:hAnsi="Source Han Sans TW Normal" w:cs="Times New Roman"/>
          <w:color w:val="000000" w:themeColor="text1"/>
          <w:lang w:eastAsia="zh-TW"/>
        </w:rPr>
        <w:t>原貌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。熾烈的橘紅色背景是複製品，但背光和基座都是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原物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p w:rsidR="00F73590" w:rsidRPr="00AB2A45" w:rsidRDefault="00F73590" w:rsidP="00F73590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根據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表情和外形判斷，這尊坐像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原型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可能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是京都東寺內一尊十分相似的明王像。東寺的不動明王像造於西元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839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已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被指定為國寶。這一觀點的主要依據是：大聖院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的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這尊明王像最初屬於京都仁和寺所有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，而該寺正是大聖院所屬真言宗御室派的總本山（總部）。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這尊坐像起初供奉於彌山的大日堂，直到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1920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年才</w:t>
      </w:r>
      <w:r w:rsidRPr="00AB2A45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被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遷至大聖院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後來</w:t>
      </w:r>
      <w:r w:rsidRPr="00AB2A45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又移至</w:t>
      </w:r>
      <w:r w:rsidRPr="00AB2A45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靈寶館珍藏至今。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90"/>
    <w:rsid w:val="001A5971"/>
    <w:rsid w:val="00625A2B"/>
    <w:rsid w:val="00C41D39"/>
    <w:rsid w:val="00F7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BBEA5E-0F4F-45E9-967B-6DE33F6B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5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5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5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5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5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5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5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35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35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35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3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3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3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3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35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35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3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3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3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3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5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35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3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35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3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2025-08-29T14:34:00Z</dcterms:created>
  <dcterms:modified xsi:type="dcterms:W3CDTF">2025-08-29T14:34:00Z</dcterms:modified>
</cp:coreProperties>
</file>