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9A6" w:rsidRPr="00131786" w:rsidRDefault="001179A6" w:rsidP="001179A6">
      <w:pPr>
        <w:wordWrap w:val="0"/>
        <w:snapToGrid w:val="0"/>
        <w:rPr>
          <w:rFonts w:ascii="Meiryo UI" w:eastAsia="Meiryo UI" w:hAnsi="Meiryo UI"/>
          <w:b/>
          <w:sz w:val="21"/>
          <w:szCs w:val="21"/>
          <w:lang w:val="fi-FI"/>
        </w:rPr>
      </w:pPr>
      <w:r>
        <w:rPr>
          <w:b/>
        </w:rPr>
        <w:t>No.19 - 아이젠도(애염명왕 좌상)</w:t>
      </w:r>
    </w:p>
    <w:p w:rsidR="001179A6" w:rsidRPr="00131786" w:rsidRDefault="001179A6" w:rsidP="001179A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b/>
          <w:sz w:val="21"/>
          <w:szCs w:val="21"/>
          <w:lang w:val="fi-FI"/>
        </w:rPr>
      </w:pPr>
      <w:r/>
    </w:p>
    <w:p w:rsidR="001179A6" w:rsidRPr="00131786" w:rsidRDefault="001179A6" w:rsidP="001179A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1770년에 지어진 이 작은 사당은 예전에는 경전을 보관하는 건물이었지만, 1983년에 애염명왕상을 이곳에 안치하면서 이름을 아이젠도(愛染堂, 애염당)로 고쳤습니다. 이 애염명왕상은 1870년대에 일어난 불교 배척 운동으로 폐사된 안젠지 절에서 모셔지던 것이었습니다.</w:t>
      </w:r>
    </w:p>
    <w:p w:rsidR="001179A6" w:rsidRPr="00131786" w:rsidRDefault="001179A6" w:rsidP="001179A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1179A6" w:rsidRPr="00131786" w:rsidRDefault="001179A6" w:rsidP="001179A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 xml:space="preserve">애염명왕은 인간의 애욕을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그대로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 깨달음의 경지로 이끌어 준다고 여겨지는 부처로, 사랑이 이루어지기를 바라거나 사람 또는 물건과의 인연이 맺어지기를 바라는 많은 사람들에게 신앙의 대상이 되고 있습니다.</w:t>
      </w:r>
    </w:p>
    <w:p w:rsidR="001179A6" w:rsidRPr="00131786" w:rsidRDefault="001179A6" w:rsidP="001179A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1179A6" w:rsidRPr="00131786" w:rsidRDefault="001179A6" w:rsidP="001179A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1년에 한 번, 11월 27일에 개최되는 아이젠도 대제 때는 애염명왕 앞에서 사이토고마쿠(採燈護摩供)라는 법요가 거행됩니다. 이 법요에서는 소원이 적힌 호마목을 불에 태우면서 기도를 드리는데, 좋은 인연이 맺어지기를 바라는 사람들은 결연 부적을 받을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A6"/>
    <w:rsid w:val="001179A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34D6B-04C4-4695-868C-A1AB47BB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9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9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9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9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9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9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9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9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9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9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9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9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79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79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