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E7F" w:rsidRPr="0045092C" w:rsidRDefault="00204E7F" w:rsidP="00204E7F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櫻花與吉野山</w:t>
      </w:r>
    </w:p>
    <w:p/>
    <w:p w:rsidR="00204E7F" w:rsidRPr="0045092C" w:rsidRDefault="00204E7F" w:rsidP="00204E7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自平安時代（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794-1185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）以來，吉野山就是著名的賞櫻勝地，吸引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著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日本各地的遊客前來觀賞。</w:t>
      </w:r>
    </w:p>
    <w:p w:rsidR="00204E7F" w:rsidRPr="0045092C" w:rsidRDefault="00204E7F" w:rsidP="00204E7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山寺與吉野櫻花之間的淵源，據說可以追溯到修驗道創始人役行者（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）的時代。相傳，役行者在此山見到金剛藏王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權現顯靈後，便在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一棵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山櫻樹上雕刻了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一尊大權現像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204E7F" w:rsidRPr="0045092C" w:rsidRDefault="00204E7F" w:rsidP="00204E7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千百年來，吉野居民一直守護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著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遍布山間的數萬棵白山櫻樹，這一壯觀景象也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早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已被永恆地記錄在詩詞歌賦中。由於這些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開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白色花朵的櫻花樹被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視為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金剛藏王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權現的神樹，曾經有一段時間，折斷樹枝的人會受到嚴厲懲罰。即使在今天，遊客也應小心不要損壞這些樹木。</w:t>
      </w:r>
    </w:p>
    <w:p w:rsidR="00204E7F" w:rsidRPr="0045092C" w:rsidRDefault="00204E7F" w:rsidP="00204E7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為了確保櫻花樹的健康和活力，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人們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付出了巨大努力。吉野山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原本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就擁有大量的野生櫻花樹，多年來，前來吉野朝拜的人們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持續種植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了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更多櫻花樹。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當地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熱愛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櫻花的吉野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居民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會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仔細觀察樹木的狀態，收集櫻花種子，培育更多櫻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花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樹幼苗，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並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致力於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保護令人嘆為觀止的吉野山景觀。</w:t>
      </w:r>
    </w:p>
    <w:p w:rsidR="00204E7F" w:rsidRPr="0045092C" w:rsidRDefault="00204E7F" w:rsidP="00204E7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bookmarkStart w:id="0" w:name="_Hlk181985431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由於海拔高度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不同帶來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氣溫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差異，</w:t>
      </w:r>
      <w:r w:rsidRPr="0045092C">
        <w:rPr>
          <w:rFonts w:ascii="Microsoft JhengHei" w:eastAsia="Microsoft JhengHei" w:hAnsi="Microsoft JhengHei" w:cs="Microsoft JhengHei" w:hint="eastAsia"/>
          <w:color w:val="000000" w:themeColor="text1"/>
          <w:lang w:eastAsia="zh-TW" w:bidi="hi-IN"/>
        </w:rPr>
        <w:t>樱</w:t>
      </w:r>
      <w:r w:rsidRPr="0045092C">
        <w:rPr>
          <w:rFonts w:ascii="Source Han Sans TW Normal" w:eastAsia="Source Han Sans TW Normal" w:hAnsi="Source Han Sans TW Normal" w:cs="Source Han Sans TW Normal" w:hint="eastAsia"/>
          <w:color w:val="000000" w:themeColor="text1"/>
          <w:lang w:eastAsia="zh-TW" w:bidi="hi-IN"/>
        </w:rPr>
        <w:t>花从山腳到山頂往上依次盛放。因此，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吉野的櫻花季節大約可持續三週，而日本大部分地區通常只有一週</w:t>
      </w:r>
      <w:bookmarkStart w:id="1" w:name="_Hlk181985393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  <w:bookmarkEnd w:id="1"/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7F"/>
    <w:rsid w:val="001A5971"/>
    <w:rsid w:val="00204E7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CB7A4-D413-4D04-94FE-2331A0AC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E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E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E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E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4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