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1B0" w:rsidRPr="00A3505D" w:rsidRDefault="008061B0" w:rsidP="008061B0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本殿</w:t>
      </w:r>
    </w:p>
    <w:p/>
    <w:p w:rsidR="008061B0" w:rsidRPr="00A3505D" w:rsidRDefault="008061B0" w:rsidP="008061B0">
      <w:pPr>
        <w:ind w:firstLineChars="200" w:firstLine="440"/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丹生官省符神社的本殿（正殿）是国家指定重要文化财产。本殿包括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3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座社殿，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它们的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部分身影掩映在鲜艳的朱红色栅栏之后。</w:t>
      </w:r>
    </w:p>
    <w:p w:rsidR="008061B0" w:rsidRPr="00A3505D" w:rsidRDefault="008061B0" w:rsidP="008061B0">
      <w:pPr>
        <w:ind w:firstLineChars="200" w:firstLine="440"/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右侧的社殿供奉着高野山的守护神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——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女神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丹生都比卖大神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和其子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高野御子大神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（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狩场明神）。中间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的社殿内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供奉的是掌管食物的女神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大食津比卖大神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，左侧的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社殿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则供奉着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市杵岛比卖大神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</w:t>
      </w:r>
      <w:bookmarkStart w:id="0" w:name="_Hlk167089326"/>
      <w:r w:rsidRPr="00A3505D">
        <w:rPr>
          <w:rFonts w:eastAsia="Source Han Sans CN Normal"/>
          <w:color w:val="000000" w:themeColor="text1"/>
          <w:szCs w:val="22"/>
          <w:lang w:eastAsia="zh-CN"/>
        </w:rPr>
        <w:t>她是佛教中掌管财运和艺术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的“弁财天”在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神道教中的化身。</w:t>
      </w:r>
    </w:p>
    <w:bookmarkEnd w:id="0"/>
    <w:p w:rsidR="008061B0" w:rsidRPr="00A3505D" w:rsidRDefault="008061B0" w:rsidP="008061B0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本殿的建筑和装饰繁复精美，十分华丽，出自和歌山县的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“宫大工”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（专业建造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修补神社的熟练木匠）之手。和歌山县的宫大工一向以高超的木工技艺享誉盛名，与附近京都和奈良的宫大工相比，他们可以更自由地尝试和开发新技术。</w:t>
      </w:r>
    </w:p>
    <w:p w:rsidR="008061B0" w:rsidRPr="00A3505D" w:rsidRDefault="008061B0" w:rsidP="008061B0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在破旧的建筑中供奉神明乃属不敬，因此日本的神社通常会定期重建，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而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宫大工的技艺也能代代相传。现在的本殿外观与江户时代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(1603-1868)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如出一辙，精描细绘，结构典雅。</w:t>
      </w:r>
    </w:p>
    <w:p w:rsidR="008061B0" w:rsidRPr="00A3505D" w:rsidRDefault="008061B0" w:rsidP="008061B0">
      <w:pPr>
        <w:ind w:firstLineChars="200" w:firstLine="440"/>
        <w:jc w:val="both"/>
        <w:rPr>
          <w:rFonts w:eastAsia="Meiryo UI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2004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年，丹生官省符神社本殿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作为“纪伊山脉圣地和朝圣路线”的一部分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，被联合国教科文组织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(UNESCO)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列为世界遗产。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B0"/>
    <w:rsid w:val="001A5971"/>
    <w:rsid w:val="00625A2B"/>
    <w:rsid w:val="008061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3D245-6E58-4AFD-884D-320E9FB5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1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1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1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1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1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1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1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1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1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1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1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1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1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1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