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99F" w:rsidRPr="00522B7C" w:rsidRDefault="00D3799F" w:rsidP="00304530">
      <w:pPr>
        <w:wordWrap w:val="0"/>
        <w:snapToGrid w:val="0"/>
        <w:spacing w:before="75" w:after="75"/>
        <w:ind w:right="74"/>
        <w:contextualSpacing/>
        <w:rPr>
          <w:rFonts w:ascii="Meiryo UI" w:eastAsia="Meiryo UI" w:hAnsi="Meiryo UI"/>
          <w:b/>
          <w:sz w:val="21"/>
          <w:szCs w:val="21"/>
        </w:rPr>
      </w:pPr>
      <w:r w:rsidRPr="00522B7C">
        <w:rPr>
          <w:rFonts w:ascii="Batang" w:eastAsia="Batang" w:hAnsi="Batang" w:cs="Batang"/>
          <w:b/>
          <w:sz w:val="21"/>
          <w:lang w:val="ko-KR" w:bidi="ko-KR"/>
        </w:rPr>
        <w:t>‘신자 발견’: 산타 마리아상은 어디에?</w:t>
      </w:r>
    </w:p>
    <w:p w:rsidR="00D3799F" w:rsidRPr="00522B7C" w:rsidRDefault="00D3799F" w:rsidP="00304530">
      <w:pPr>
        <w:wordWrap w:val="0"/>
        <w:snapToGrid w:val="0"/>
        <w:spacing w:before="120" w:after="75"/>
        <w:ind w:right="74"/>
        <w:contextualSpacing/>
        <w:rPr>
          <w:rFonts w:ascii="Meiryo UI" w:eastAsia="Meiryo UI" w:hAnsi="Meiryo UI"/>
          <w:b/>
          <w:sz w:val="21"/>
          <w:szCs w:val="21"/>
        </w:rPr>
      </w:pPr>
      <w:r/>
    </w:p>
    <w:p w:rsidR="00D3799F" w:rsidRPr="00522B7C" w:rsidRDefault="00D3799F" w:rsidP="00304530">
      <w:pPr>
        <w:wordWrap w:val="0"/>
        <w:snapToGrid w:val="0"/>
        <w:spacing w:before="120" w:after="75"/>
        <w:ind w:right="74"/>
        <w:contextualSpacing/>
        <w:rPr>
          <w:rFonts w:ascii="Meiryo UI" w:eastAsia="Meiryo UI" w:hAnsi="Meiryo UI"/>
          <w:b/>
          <w:sz w:val="21"/>
          <w:szCs w:val="21"/>
        </w:rPr>
      </w:pPr>
      <w:r w:rsidRPr="00522B7C">
        <w:rPr>
          <w:rFonts w:ascii="Batang" w:eastAsia="Batang" w:hAnsi="Batang" w:cs="Batang"/>
          <w:b/>
          <w:sz w:val="21"/>
          <w:lang w:val="ko-KR" w:bidi="ko-KR"/>
        </w:rPr>
        <w:t>개항과 선교사의 재방문</w:t>
      </w:r>
    </w:p>
    <w:p w:rsidR="00D3799F" w:rsidRPr="00522B7C" w:rsidRDefault="00D3799F" w:rsidP="00304530">
      <w:pPr>
        <w:wordWrap w:val="0"/>
        <w:snapToGrid w:val="0"/>
        <w:spacing w:before="120"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 xml:space="preserve">1854년, 도쿠가와 막부는 페리 제독을 통해 미국 간의 화친조약을 체결하고 일본을 개항했습니다. 1859년부터 나가사키를 포함한 5개 항구를 순차적으로 개항하며 나가사키에 외국인 거류지를 마련했습니다.　　　　　</w:t>
      </w:r>
    </w:p>
    <w:p w:rsidR="00D3799F" w:rsidRPr="00522B7C" w:rsidRDefault="00D3799F" w:rsidP="00304530">
      <w:pPr>
        <w:wordWrap w:val="0"/>
        <w:snapToGrid w:val="0"/>
        <w:spacing w:before="120"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당시 동아시아에서 적극적인 포교 활동을 펼쳤던 로마 교황청은 일본에서 선교를 재개할 기회를 모색하고 있었습니다. 그리고 1838년 당시에 이미 베트남과 중국에서 활발히 활동하고 있던 ‘파리 외방 전교회’에게 임무를 내렸습니다. 요코하마가 개항하고 류큐에서 대기 중이던 파리 외방 전교회의 프루던스 지라르 신부가 프랑스 공사의 통역사로서 일본을 방문했습니다. 1863년에는 루이 퓌레 신부가 나가사키에 도착했고, 이어서 베르나르 프티잔 신부가 일본을 찾았습니다.</w:t>
      </w:r>
    </w:p>
    <w:p w:rsidR="00D3799F" w:rsidRPr="00522B7C" w:rsidRDefault="00D3799F" w:rsidP="00304530">
      <w:pPr>
        <w:wordWrap w:val="0"/>
        <w:snapToGrid w:val="0"/>
        <w:spacing w:before="120" w:after="75"/>
        <w:ind w:right="74" w:firstLine="210"/>
        <w:contextualSpacing/>
        <w:rPr>
          <w:rFonts w:ascii="Meiryo UI" w:eastAsia="Meiryo UI" w:hAnsi="Meiryo UI"/>
          <w:sz w:val="21"/>
          <w:szCs w:val="21"/>
        </w:rPr>
      </w:pPr>
    </w:p>
    <w:p w:rsidR="00D3799F" w:rsidRPr="00522B7C" w:rsidRDefault="00D3799F" w:rsidP="00304530">
      <w:pPr>
        <w:wordWrap w:val="0"/>
        <w:snapToGrid w:val="0"/>
        <w:spacing w:before="120" w:after="75"/>
        <w:ind w:right="74"/>
        <w:contextualSpacing/>
        <w:rPr>
          <w:rFonts w:ascii="Meiryo UI" w:eastAsia="Meiryo UI" w:hAnsi="Meiryo UI"/>
          <w:b/>
          <w:sz w:val="21"/>
          <w:szCs w:val="21"/>
        </w:rPr>
      </w:pPr>
      <w:r w:rsidRPr="00522B7C">
        <w:rPr>
          <w:rFonts w:ascii="Batang" w:eastAsia="Batang" w:hAnsi="Batang" w:cs="Batang"/>
          <w:b/>
          <w:sz w:val="21"/>
          <w:lang w:val="ko-KR" w:bidi="ko-KR"/>
        </w:rPr>
        <w:t>오우라 천주당의 건설과 신자 발견</w:t>
      </w:r>
    </w:p>
    <w:p w:rsidR="00D3799F" w:rsidRPr="00522B7C" w:rsidRDefault="00D3799F" w:rsidP="00304530">
      <w:pPr>
        <w:wordWrap w:val="0"/>
        <w:snapToGrid w:val="0"/>
        <w:spacing w:before="120"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지라르 신부가 1862년에 요코하마 천주당을 건설한 후, 퓌레 신부와 프티잔 신부는 나가사키에서 오우라 천주당의 건설에 착수하면서 1865년 2월에 헌당식을 거행했습니다. 오우라 천주당을 건설한 표면상의 이유는 거류지에 사는 외국인을 위한 것이었지만, 실제 신부들이 일본을 찾은 가장 큰 목적은 나가사키의 잠복 기리시탄을 찾아내는 것이었습니다.</w:t>
      </w:r>
    </w:p>
    <w:p w:rsidR="00D3799F" w:rsidRPr="00522B7C" w:rsidRDefault="00D3799F" w:rsidP="00304530">
      <w:pPr>
        <w:wordWrap w:val="0"/>
        <w:snapToGrid w:val="0"/>
        <w:spacing w:before="120" w:after="75"/>
        <w:ind w:right="74" w:firstLine="210"/>
        <w:contextualSpacing/>
        <w:rPr>
          <w:rFonts w:ascii="Meiryo UI" w:eastAsia="Meiryo UI" w:hAnsi="Meiryo UI"/>
          <w:sz w:val="21"/>
          <w:szCs w:val="21"/>
        </w:rPr>
      </w:pPr>
      <w:r w:rsidRPr="00F7500F">
        <w:rPr>
          <w:rFonts w:ascii="Batang" w:eastAsia="Batang" w:hAnsi="Batang" w:cs="Batang"/>
          <w:sz w:val="21"/>
          <w:lang w:val="ko-KR" w:bidi="ko-KR"/>
        </w:rPr>
        <w:t>머지않아</w:t>
      </w:r>
      <w:r w:rsidRPr="00522B7C">
        <w:rPr>
          <w:rFonts w:ascii="Batang" w:eastAsia="Batang" w:hAnsi="Batang" w:cs="Batang"/>
          <w:sz w:val="21"/>
          <w:lang w:val="ko-KR" w:bidi="ko-KR"/>
        </w:rPr>
        <w:t xml:space="preserve"> 그날이 찾아왔습니다. 1865년 3월 17일, 십수 명으로 구성된 우라카미의 잠복 기리시탄의 무리가 오우라 천주당을 찾아왔습니다. 이날이 바로 잠복 기리시탄들이 프티잔 신부에게 신앙을 고백한 날이었습니다. 프티잔 신부는 이 사건을 다음과 같이 기록하고 있습니다.</w:t>
      </w:r>
    </w:p>
    <w:p w:rsidR="00D3799F" w:rsidRPr="00522B7C" w:rsidRDefault="00D3799F" w:rsidP="00304530">
      <w:pPr>
        <w:wordWrap w:val="0"/>
        <w:snapToGrid w:val="0"/>
        <w:spacing w:before="120" w:after="75"/>
        <w:ind w:right="74"/>
        <w:contextualSpacing/>
        <w:rPr>
          <w:rFonts w:ascii="Meiryo UI" w:eastAsia="Meiryo UI" w:hAnsi="Meiryo UI"/>
          <w:b/>
          <w:sz w:val="21"/>
          <w:szCs w:val="21"/>
        </w:rPr>
      </w:pPr>
    </w:p>
    <w:p w:rsidR="00D3799F" w:rsidRPr="00522B7C" w:rsidRDefault="00D3799F" w:rsidP="00304530">
      <w:pPr>
        <w:wordWrap w:val="0"/>
        <w:snapToGrid w:val="0"/>
        <w:spacing w:before="120" w:after="75"/>
        <w:ind w:right="74" w:firstLine="210"/>
        <w:contextualSpacing/>
        <w:rPr>
          <w:rFonts w:ascii="Meiryo UI" w:eastAsia="Meiryo UI" w:hAnsi="Meiryo UI"/>
          <w:b/>
          <w:sz w:val="21"/>
          <w:szCs w:val="21"/>
        </w:rPr>
      </w:pPr>
      <w:r w:rsidRPr="00522B7C">
        <w:rPr>
          <w:rFonts w:ascii="Batang" w:eastAsia="Batang" w:hAnsi="Batang" w:cs="Batang"/>
          <w:b/>
          <w:sz w:val="21"/>
          <w:lang w:val="ko-KR" w:bidi="ko-KR"/>
        </w:rPr>
        <w:t>40세 내지는 50세 정도로 보이는 여성이 바로 옆에 와서 가슴에 손을 얹고 이렇게 말했습니다. ‘여기 있는 우리는 모두 당신과 같은 마음입니다.’ (중략) ‘산타 마리아상은 어디에?’, 산타 마리아를 부르는 성스러운 말에 나는 한치의 의심도 하지 않았습니다. 내 눈앞에 있는 사람들은 분명히 과거 일본 기리시탄의 자손들이었습니다.</w:t>
      </w:r>
    </w:p>
    <w:p w:rsidR="00D3799F" w:rsidRPr="00522B7C" w:rsidRDefault="00D3799F" w:rsidP="00304530">
      <w:pPr>
        <w:wordWrap w:val="0"/>
        <w:snapToGrid w:val="0"/>
        <w:spacing w:before="120" w:after="75"/>
        <w:ind w:right="74"/>
        <w:contextualSpacing/>
        <w:rPr>
          <w:rFonts w:ascii="Meiryo UI" w:eastAsia="Meiryo UI" w:hAnsi="Meiryo UI"/>
          <w:b/>
          <w:sz w:val="21"/>
          <w:szCs w:val="21"/>
        </w:rPr>
      </w:pPr>
    </w:p>
    <w:p w:rsidR="00D3799F" w:rsidRPr="00522B7C" w:rsidRDefault="00D3799F" w:rsidP="00304530">
      <w:pPr>
        <w:wordWrap w:val="0"/>
        <w:snapToGrid w:val="0"/>
        <w:spacing w:before="120" w:after="75"/>
        <w:ind w:right="74"/>
        <w:contextualSpacing/>
        <w:jc w:val="right"/>
        <w:rPr>
          <w:rFonts w:ascii="Meiryo UI" w:eastAsia="Meiryo UI" w:hAnsi="Meiryo UI"/>
          <w:sz w:val="21"/>
          <w:szCs w:val="21"/>
        </w:rPr>
      </w:pPr>
      <w:r w:rsidRPr="00522B7C">
        <w:rPr>
          <w:rFonts w:ascii="Batang" w:eastAsia="Batang" w:hAnsi="Batang" w:cs="Batang"/>
          <w:sz w:val="21"/>
          <w:lang w:val="ko-KR" w:bidi="ko-KR"/>
        </w:rPr>
        <w:t>(1865년 3월 18일자 프티잔의 서한)</w:t>
      </w:r>
    </w:p>
    <w:p w:rsidR="00D3799F" w:rsidRPr="00522B7C" w:rsidRDefault="00D3799F" w:rsidP="00304530">
      <w:pPr>
        <w:wordWrap w:val="0"/>
        <w:snapToGrid w:val="0"/>
        <w:spacing w:before="120" w:after="75"/>
        <w:ind w:right="74" w:firstLine="210"/>
        <w:contextualSpacing/>
        <w:rPr>
          <w:rFonts w:ascii="Meiryo UI" w:eastAsia="Meiryo UI" w:hAnsi="Meiryo UI"/>
          <w:sz w:val="21"/>
          <w:szCs w:val="21"/>
        </w:rPr>
      </w:pPr>
    </w:p>
    <w:p w:rsidR="00D3799F" w:rsidRPr="00522B7C" w:rsidRDefault="00D3799F" w:rsidP="00304530">
      <w:pPr>
        <w:wordWrap w:val="0"/>
        <w:snapToGrid w:val="0"/>
        <w:spacing w:before="120" w:after="75"/>
        <w:ind w:right="74" w:firstLine="210"/>
        <w:contextualSpacing/>
        <w:rPr>
          <w:rFonts w:ascii="Meiryo UI" w:eastAsia="Meiryo UI" w:hAnsi="Meiryo UI"/>
          <w:sz w:val="21"/>
          <w:szCs w:val="21"/>
        </w:rPr>
      </w:pPr>
    </w:p>
    <w:p w:rsidR="00D3799F" w:rsidRPr="00522B7C" w:rsidRDefault="00D3799F" w:rsidP="00304530">
      <w:pPr>
        <w:wordWrap w:val="0"/>
        <w:snapToGrid w:val="0"/>
        <w:spacing w:before="120"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약 2세기 반에 걸친 금교와 탄압이 지속되던 상황에서 발생한 극적인 이 사건을 ‘신자 발견’이라고 불렀습니다. 신자 발견은 탄압으로 인해 일본에는 더이상 신자가 없을 것으로 생각했던 유럽 사람들에게 놀라움을 안겼습니다.</w:t>
      </w:r>
    </w:p>
    <w:p w:rsidR="00D3799F" w:rsidRPr="00522B7C" w:rsidRDefault="00D3799F" w:rsidP="00304530">
      <w:pPr>
        <w:wordWrap w:val="0"/>
        <w:snapToGrid w:val="0"/>
        <w:spacing w:before="120" w:after="75"/>
        <w:ind w:right="74" w:firstLine="284"/>
        <w:contextualSpacing/>
        <w:rPr>
          <w:rFonts w:ascii="Meiryo UI" w:eastAsia="Meiryo UI" w:hAnsi="Meiryo UI"/>
          <w:sz w:val="21"/>
          <w:szCs w:val="21"/>
        </w:rPr>
      </w:pPr>
      <w:r w:rsidRPr="00522B7C">
        <w:rPr>
          <w:rFonts w:ascii="Batang" w:eastAsia="Batang" w:hAnsi="Batang" w:cs="Batang"/>
          <w:sz w:val="21"/>
          <w:lang w:val="ko-KR" w:bidi="ko-KR"/>
        </w:rPr>
        <w:t xml:space="preserve">이 같은 최초의 접촉은 잠복 기리시탄에게 전환기가 되었습니다. 나가사키의 잠복 기리시탄들은 가톨릭으로 복귀하는 자, 지금까지 이어져 내려온 신앙의 형태를 유지하는 </w:t>
      </w:r>
      <w:bookmarkStart w:id="0" w:name="_Hlk183466677"/>
      <w:r w:rsidRPr="00522B7C">
        <w:rPr>
          <w:rFonts w:ascii="Batang" w:eastAsia="Batang" w:hAnsi="Batang" w:cs="Batang"/>
          <w:sz w:val="21"/>
          <w:lang w:val="ko-KR" w:bidi="ko-KR"/>
        </w:rPr>
        <w:t>‘</w:t>
      </w:r>
      <w:bookmarkEnd w:id="0"/>
      <w:r w:rsidRPr="00522B7C">
        <w:rPr>
          <w:rFonts w:ascii="Batang" w:eastAsia="Batang" w:hAnsi="Batang" w:cs="Batang"/>
          <w:sz w:val="21"/>
          <w:lang w:val="ko-KR" w:bidi="ko-KR"/>
        </w:rPr>
        <w:t>가쿠레 기리시탄’, 그리고 불교 또는 신도(神道)로 개종하는 자 등으로 나뉘게 되었습니다.</w:t>
      </w:r>
    </w:p>
    <w:p w:rsidR="00D3799F" w:rsidRPr="00522B7C" w:rsidRDefault="00D3799F" w:rsidP="00304530">
      <w:pPr>
        <w:wordWrap w:val="0"/>
        <w:snapToGrid w:val="0"/>
        <w:spacing w:before="120" w:after="75"/>
        <w:ind w:right="74"/>
        <w:contextualSpacing/>
        <w:rPr>
          <w:rFonts w:ascii="Meiryo UI" w:eastAsia="Meiryo UI" w:hAnsi="Meiryo UI"/>
          <w:sz w:val="21"/>
          <w:szCs w:val="21"/>
        </w:rPr>
      </w:pPr>
    </w:p>
    <w:p w:rsidR="00D3799F" w:rsidRPr="00522B7C" w:rsidRDefault="00D3799F"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 xml:space="preserve">(왼쪽) 퓌레 신부가 작성했다고 추정되는 오우라 천주당의 설계도　</w:t>
      </w:r>
    </w:p>
    <w:p w:rsidR="00D3799F" w:rsidRPr="00522B7C" w:rsidRDefault="00D3799F"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 xml:space="preserve">1864년경　</w:t>
      </w:r>
    </w:p>
    <w:p w:rsidR="00D3799F" w:rsidRPr="00522B7C" w:rsidRDefault="00D3799F"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(파리 외방 전교회)</w:t>
      </w:r>
    </w:p>
    <w:p w:rsidR="00D3799F" w:rsidRPr="00522B7C" w:rsidRDefault="00D3799F" w:rsidP="00304530">
      <w:pPr>
        <w:wordWrap w:val="0"/>
        <w:snapToGrid w:val="0"/>
        <w:spacing w:before="120" w:after="75"/>
        <w:ind w:right="74"/>
        <w:contextualSpacing/>
        <w:rPr>
          <w:rFonts w:ascii="Meiryo UI" w:eastAsia="Meiryo UI" w:hAnsi="Meiryo UI"/>
          <w:sz w:val="21"/>
          <w:szCs w:val="21"/>
        </w:rPr>
      </w:pPr>
    </w:p>
    <w:p w:rsidR="00D3799F" w:rsidRPr="00522B7C" w:rsidRDefault="00D3799F"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(오른쪽) 우에노 히코마 촬영</w:t>
      </w:r>
    </w:p>
    <w:p w:rsidR="00D3799F" w:rsidRPr="00522B7C" w:rsidRDefault="00D3799F"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《오우라 천주당》</w:t>
      </w:r>
    </w:p>
    <w:p w:rsidR="00D3799F" w:rsidRPr="00522B7C" w:rsidRDefault="00D3799F"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 xml:space="preserve">1865년경　</w:t>
      </w:r>
    </w:p>
    <w:p w:rsidR="00D3799F" w:rsidRPr="00522B7C" w:rsidRDefault="00D3799F"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(에자키 벳코텐)</w:t>
      </w:r>
    </w:p>
    <w:p w:rsidR="00D3799F" w:rsidRPr="00522B7C" w:rsidRDefault="00D3799F"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일본인도 쉽게 알 수 있도록 정면에 ‘천주당(天主堂)</w:t>
      </w:r>
      <w:bookmarkStart w:id="1" w:name="_Hlk183466708"/>
      <w:r w:rsidRPr="00522B7C">
        <w:rPr>
          <w:rFonts w:ascii="Batang" w:eastAsia="Batang" w:hAnsi="Batang" w:cs="Batang"/>
          <w:sz w:val="21"/>
          <w:lang w:val="ko-KR" w:bidi="ko-KR"/>
        </w:rPr>
        <w:t>’</w:t>
      </w:r>
      <w:bookmarkEnd w:id="1"/>
      <w:r w:rsidRPr="00522B7C">
        <w:rPr>
          <w:rFonts w:ascii="Batang" w:eastAsia="Batang" w:hAnsi="Batang" w:cs="Batang"/>
          <w:sz w:val="21"/>
          <w:lang w:val="ko-KR" w:bidi="ko-KR"/>
        </w:rPr>
        <w:t>이라는 글씨가 써져 있다.</w:t>
      </w:r>
    </w:p>
    <w:p w:rsidR="00D3799F" w:rsidRPr="00522B7C" w:rsidRDefault="00D3799F" w:rsidP="00304530">
      <w:pPr>
        <w:wordWrap w:val="0"/>
        <w:snapToGrid w:val="0"/>
        <w:spacing w:before="120" w:after="75"/>
        <w:ind w:right="74"/>
        <w:contextualSpacing/>
        <w:rPr>
          <w:rFonts w:ascii="Meiryo UI" w:eastAsia="Meiryo UI" w:hAnsi="Meiryo UI"/>
          <w:sz w:val="21"/>
          <w:szCs w:val="21"/>
        </w:rPr>
      </w:pPr>
    </w:p>
    <w:p w:rsidR="00D3799F" w:rsidRPr="00522B7C" w:rsidRDefault="00D3799F"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《오우라 천주당에서의 기리시탄 신앙고백》</w:t>
      </w:r>
    </w:p>
    <w:p w:rsidR="00D3799F" w:rsidRPr="00522B7C" w:rsidRDefault="00D3799F"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빌리용 『일본성인 선혈유서』 1926년 발췌</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9F"/>
    <w:rsid w:val="001A5971"/>
    <w:rsid w:val="00625A2B"/>
    <w:rsid w:val="00C41D39"/>
    <w:rsid w:val="00D37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2AC19DB-E618-4AFE-9047-61924DB2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79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79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79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79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79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79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79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79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79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79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79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79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79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79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79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79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79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79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79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79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9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79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99F"/>
    <w:pPr>
      <w:spacing w:before="160"/>
      <w:jc w:val="center"/>
    </w:pPr>
    <w:rPr>
      <w:i/>
      <w:iCs/>
      <w:color w:val="404040" w:themeColor="text1" w:themeTint="BF"/>
    </w:rPr>
  </w:style>
  <w:style w:type="character" w:customStyle="1" w:styleId="a8">
    <w:name w:val="引用文 (文字)"/>
    <w:basedOn w:val="a0"/>
    <w:link w:val="a7"/>
    <w:uiPriority w:val="29"/>
    <w:rsid w:val="00D3799F"/>
    <w:rPr>
      <w:i/>
      <w:iCs/>
      <w:color w:val="404040" w:themeColor="text1" w:themeTint="BF"/>
    </w:rPr>
  </w:style>
  <w:style w:type="paragraph" w:styleId="a9">
    <w:name w:val="List Paragraph"/>
    <w:basedOn w:val="a"/>
    <w:uiPriority w:val="34"/>
    <w:qFormat/>
    <w:rsid w:val="00D3799F"/>
    <w:pPr>
      <w:ind w:left="720"/>
      <w:contextualSpacing/>
    </w:pPr>
  </w:style>
  <w:style w:type="character" w:styleId="21">
    <w:name w:val="Intense Emphasis"/>
    <w:basedOn w:val="a0"/>
    <w:uiPriority w:val="21"/>
    <w:qFormat/>
    <w:rsid w:val="00D3799F"/>
    <w:rPr>
      <w:i/>
      <w:iCs/>
      <w:color w:val="0F4761" w:themeColor="accent1" w:themeShade="BF"/>
    </w:rPr>
  </w:style>
  <w:style w:type="paragraph" w:styleId="22">
    <w:name w:val="Intense Quote"/>
    <w:basedOn w:val="a"/>
    <w:next w:val="a"/>
    <w:link w:val="23"/>
    <w:uiPriority w:val="30"/>
    <w:qFormat/>
    <w:rsid w:val="00D37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799F"/>
    <w:rPr>
      <w:i/>
      <w:iCs/>
      <w:color w:val="0F4761" w:themeColor="accent1" w:themeShade="BF"/>
    </w:rPr>
  </w:style>
  <w:style w:type="character" w:styleId="24">
    <w:name w:val="Intense Reference"/>
    <w:basedOn w:val="a0"/>
    <w:uiPriority w:val="32"/>
    <w:qFormat/>
    <w:rsid w:val="00D379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2025-08-29T14:48:00Z</dcterms:created>
  <dcterms:modified xsi:type="dcterms:W3CDTF">2025-08-29T14:48:00Z</dcterms:modified>
</cp:coreProperties>
</file>