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856" w:rsidRPr="009A1EA3" w:rsidRDefault="00832856" w:rsidP="00832856">
      <w:pPr>
        <w:wordWrap w:val="0"/>
        <w:spacing w:before="75" w:after="75" w:line="240" w:lineRule="auto"/>
        <w:ind w:right="74"/>
        <w:rPr>
          <w:rFonts w:ascii="Meiryo UI" w:eastAsia="Meiryo UI" w:hAnsi="Meiryo UI"/>
          <w:b/>
          <w:sz w:val="21"/>
          <w:szCs w:val="21"/>
        </w:rPr>
      </w:pPr>
      <w:r>
        <w:rPr>
          <w:b/>
        </w:rPr>
        <w:t>홋케지 절(法華寺, 법화사)</w:t>
      </w:r>
    </w:p>
    <w:p w:rsidR="00832856" w:rsidRPr="009A1EA3" w:rsidRDefault="00832856" w:rsidP="00832856">
      <w:pPr>
        <w:wordWrap w:val="0"/>
        <w:spacing w:before="75" w:after="75" w:line="240" w:lineRule="auto"/>
        <w:ind w:right="74"/>
        <w:rPr>
          <w:rFonts w:ascii="Meiryo UI" w:eastAsia="Meiryo UI" w:hAnsi="Meiryo UI"/>
          <w:b/>
          <w:sz w:val="21"/>
          <w:szCs w:val="21"/>
        </w:rPr>
      </w:pPr>
      <w:r/>
    </w:p>
    <w:p w:rsidR="00832856" w:rsidRPr="009A1EA3" w:rsidRDefault="00832856" w:rsidP="00832856">
      <w:pPr>
        <w:wordWrap w:val="0"/>
        <w:spacing w:before="75" w:after="75" w:line="240" w:lineRule="auto"/>
        <w:ind w:right="74" w:firstLineChars="100" w:firstLine="210"/>
        <w:rPr>
          <w:rFonts w:ascii="Meiryo UI" w:eastAsia="Meiryo UI" w:hAnsi="Meiryo UI"/>
          <w:sz w:val="21"/>
          <w:szCs w:val="21"/>
        </w:rPr>
      </w:pPr>
      <w:r w:rsidRPr="009A1EA3">
        <w:rPr>
          <w:rFonts w:ascii="Batang" w:eastAsia="Batang" w:hAnsi="Batang" w:cs="Batang"/>
          <w:sz w:val="21"/>
          <w:lang w:val="ko-KR" w:bidi="ko-KR"/>
        </w:rPr>
        <w:t>홋케지 절은 일본의 불교 보급에 중요한 역할을 한 고묘 황후(701~760년)가 창건한 비구니절입니다. 과거 이 장소에는 고묘 황후의 부친이자, 유력 귀족이었던 후지와라노 후히토(659~720년)의 저택이 들어서 있었습니다. 이후 고묘 황후의 남편인 쇼무 천황(701~756년)이 도다이지 절(東大寺)을 일본 곳곳에 배치된 관립 사찰인 고쿠분지 절(</w:t>
      </w:r>
      <w:r w:rsidRPr="009A1EA3">
        <w:rPr>
          <w:rFonts w:ascii="Batang" w:eastAsia="Batang" w:hAnsi="Batang" w:cs="Batang" w:hint="eastAsia"/>
          <w:sz w:val="21"/>
          <w:lang w:val="ko-KR" w:bidi="ko-KR"/>
        </w:rPr>
        <w:t>國</w:t>
      </w:r>
      <w:r w:rsidRPr="009A1EA3">
        <w:rPr>
          <w:rFonts w:ascii="Batang" w:eastAsia="Batang" w:hAnsi="Batang" w:cs="Batang"/>
          <w:sz w:val="21"/>
          <w:lang w:val="ko-KR" w:bidi="ko-KR"/>
        </w:rPr>
        <w:t>分寺)을 총괄하는 소고쿠분지 절(</w:t>
      </w:r>
      <w:r w:rsidRPr="009A1EA3">
        <w:rPr>
          <w:rFonts w:ascii="Batang" w:eastAsia="Batang" w:hAnsi="Batang" w:cs="Batang" w:hint="eastAsia"/>
          <w:sz w:val="21"/>
          <w:lang w:val="ko-KR" w:bidi="ko-KR"/>
        </w:rPr>
        <w:t>總國</w:t>
      </w:r>
      <w:r w:rsidRPr="009A1EA3">
        <w:rPr>
          <w:rFonts w:ascii="Batang" w:eastAsia="Batang" w:hAnsi="Batang" w:cs="Batang"/>
          <w:sz w:val="21"/>
          <w:lang w:val="ko-KR" w:bidi="ko-KR"/>
        </w:rPr>
        <w:t>分寺)로 정하고, 홋케지 절을 소고쿠분니지(</w:t>
      </w:r>
      <w:r w:rsidRPr="009A1EA3">
        <w:rPr>
          <w:rFonts w:ascii="Batang" w:eastAsia="Batang" w:hAnsi="Batang" w:cs="Batang" w:hint="eastAsia"/>
          <w:sz w:val="21"/>
          <w:lang w:val="ko-KR" w:bidi="ko-KR"/>
        </w:rPr>
        <w:t>總國</w:t>
      </w:r>
      <w:r w:rsidRPr="009A1EA3">
        <w:rPr>
          <w:rFonts w:ascii="Batang" w:eastAsia="Batang" w:hAnsi="Batang" w:cs="Batang"/>
          <w:sz w:val="21"/>
          <w:lang w:val="ko-KR" w:bidi="ko-KR"/>
        </w:rPr>
        <w:t>分尼寺) 비구니절로 지정했습니다. 황족이나 귀족의 딸들은 비구니가 되어 이 홋케지 절에 들어갔습니다.</w:t>
      </w:r>
    </w:p>
    <w:p w:rsidR="00832856" w:rsidRPr="009A1EA3" w:rsidRDefault="00832856" w:rsidP="00832856">
      <w:pPr>
        <w:wordWrap w:val="0"/>
        <w:spacing w:before="75" w:after="75" w:line="240" w:lineRule="auto"/>
        <w:ind w:right="74"/>
        <w:rPr>
          <w:rFonts w:ascii="Meiryo UI" w:eastAsia="Meiryo UI" w:hAnsi="Meiryo UI"/>
          <w:sz w:val="21"/>
          <w:szCs w:val="21"/>
        </w:rPr>
      </w:pPr>
    </w:p>
    <w:p w:rsidR="00832856" w:rsidRPr="009A1EA3" w:rsidRDefault="00832856" w:rsidP="00832856">
      <w:pPr>
        <w:wordWrap w:val="0"/>
        <w:spacing w:before="75" w:after="75" w:line="240" w:lineRule="auto"/>
        <w:ind w:right="74" w:firstLineChars="100" w:firstLine="210"/>
        <w:rPr>
          <w:rFonts w:ascii="Meiryo UI" w:eastAsia="Meiryo UI" w:hAnsi="Meiryo UI"/>
          <w:sz w:val="21"/>
          <w:szCs w:val="21"/>
        </w:rPr>
      </w:pPr>
      <w:r w:rsidRPr="009A1EA3">
        <w:rPr>
          <w:rFonts w:ascii="Batang" w:eastAsia="Batang" w:hAnsi="Batang" w:cs="Batang" w:hint="eastAsia"/>
          <w:sz w:val="21"/>
          <w:lang w:val="ko-KR" w:bidi="ko-KR"/>
        </w:rPr>
        <w:t>‘</w:t>
      </w:r>
      <w:r w:rsidRPr="009A1EA3">
        <w:rPr>
          <w:rFonts w:ascii="Batang" w:eastAsia="Batang" w:hAnsi="Batang" w:cs="Batang"/>
          <w:sz w:val="21"/>
          <w:lang w:val="ko-KR" w:bidi="ko-KR"/>
        </w:rPr>
        <w:t>홋케지 절</w:t>
      </w:r>
      <w:r w:rsidRPr="009A1EA3">
        <w:rPr>
          <w:rFonts w:ascii="Batang" w:eastAsia="Batang" w:hAnsi="Batang" w:cs="Batang" w:hint="eastAsia"/>
          <w:sz w:val="21"/>
          <w:lang w:val="ko-KR" w:bidi="ko-KR"/>
        </w:rPr>
        <w:t>’</w:t>
      </w:r>
      <w:r w:rsidRPr="009A1EA3">
        <w:rPr>
          <w:rFonts w:ascii="Batang" w:eastAsia="Batang" w:hAnsi="Batang" w:cs="Batang"/>
          <w:sz w:val="21"/>
          <w:lang w:val="ko-KR" w:bidi="ko-KR"/>
        </w:rPr>
        <w:t xml:space="preserve">을 한자로 쓰면 법도의 꽃이라는 뜻의 </w:t>
      </w:r>
      <w:r w:rsidRPr="009A1EA3">
        <w:rPr>
          <w:rFonts w:ascii="Batang" w:eastAsia="Batang" w:hAnsi="Batang" w:cs="Batang" w:hint="eastAsia"/>
          <w:sz w:val="21"/>
          <w:lang w:val="ko-KR" w:bidi="ko-KR"/>
        </w:rPr>
        <w:t>‘</w:t>
      </w:r>
      <w:r w:rsidRPr="009A1EA3">
        <w:rPr>
          <w:rFonts w:ascii="Batang" w:eastAsia="Batang" w:hAnsi="Batang" w:cs="Batang"/>
          <w:sz w:val="21"/>
          <w:lang w:val="ko-KR" w:bidi="ko-KR"/>
        </w:rPr>
        <w:t>法華寺(법화사)</w:t>
      </w:r>
      <w:r w:rsidRPr="009A1EA3">
        <w:rPr>
          <w:rFonts w:ascii="Batang" w:eastAsia="Batang" w:hAnsi="Batang" w:cs="Batang" w:hint="eastAsia"/>
          <w:sz w:val="21"/>
          <w:lang w:val="ko-KR" w:bidi="ko-KR"/>
        </w:rPr>
        <w:t>’</w:t>
      </w:r>
      <w:r w:rsidRPr="009A1EA3">
        <w:rPr>
          <w:rFonts w:ascii="Batang" w:eastAsia="Batang" w:hAnsi="Batang" w:cs="Batang"/>
          <w:sz w:val="21"/>
          <w:lang w:val="ko-KR" w:bidi="ko-KR"/>
        </w:rPr>
        <w:t xml:space="preserve">로 고묘 황후는 비구니들에게 꽃꽂이를 실천할 것을 권했습니다. 이러한 전통은 홋케지 고류라는 꽃꽂이 학파로서 오늘날까지 이어지고 있습니다. 신앙심이 매우 깊었던 고묘 황후는 사찰의 비구니들뿐만 아니라, 불우한 사람들을 돕는 일도 자신의 몫이라고 여겼습니다. 고묘 황후는 진료소를 설립하고 고아와 장애인을 위한 시설도 마련했습니다. 황후는 절 경내에 </w:t>
      </w:r>
      <w:r w:rsidRPr="009A1EA3">
        <w:rPr>
          <w:rFonts w:ascii="Batang" w:eastAsia="Batang" w:hAnsi="Batang" w:cs="Batang" w:hint="eastAsia"/>
          <w:sz w:val="21"/>
          <w:lang w:val="ko-KR" w:bidi="ko-KR"/>
        </w:rPr>
        <w:t>‘</w:t>
      </w:r>
      <w:r w:rsidRPr="009A1EA3">
        <w:rPr>
          <w:rFonts w:ascii="Batang" w:eastAsia="Batang" w:hAnsi="Batang" w:cs="Batang"/>
          <w:sz w:val="21"/>
          <w:lang w:val="ko-KR" w:bidi="ko-KR"/>
        </w:rPr>
        <w:t>가라후로</w:t>
      </w:r>
      <w:r w:rsidRPr="009A1EA3">
        <w:rPr>
          <w:rFonts w:ascii="Batang" w:eastAsia="Batang" w:hAnsi="Batang" w:cs="Batang" w:hint="eastAsia"/>
          <w:sz w:val="21"/>
          <w:lang w:val="ko-KR" w:bidi="ko-KR"/>
        </w:rPr>
        <w:t>’</w:t>
      </w:r>
      <w:r w:rsidRPr="009A1EA3">
        <w:rPr>
          <w:rFonts w:ascii="Batang" w:eastAsia="Batang" w:hAnsi="Batang" w:cs="Batang"/>
          <w:sz w:val="21"/>
          <w:lang w:val="ko-KR" w:bidi="ko-KR"/>
        </w:rPr>
        <w:t>라는 욕실을 만들어 병으로 고통받는 천 명이 넘는 사람들의 때을 씻어냈다고 합니다. 가라후로는 1766년에 재건되어 지금도 경내에 서 있습니다.</w:t>
      </w:r>
    </w:p>
    <w:p w:rsidR="00832856" w:rsidRPr="009A1EA3" w:rsidRDefault="00832856" w:rsidP="00832856">
      <w:pPr>
        <w:wordWrap w:val="0"/>
        <w:spacing w:before="75" w:after="75" w:line="240" w:lineRule="auto"/>
        <w:ind w:right="74"/>
        <w:rPr>
          <w:rFonts w:ascii="Meiryo UI" w:eastAsia="Meiryo UI" w:hAnsi="Meiryo UI"/>
          <w:sz w:val="21"/>
          <w:szCs w:val="21"/>
        </w:rPr>
      </w:pPr>
    </w:p>
    <w:p w:rsidR="00832856" w:rsidRPr="009A1EA3" w:rsidRDefault="00832856" w:rsidP="00832856">
      <w:pPr>
        <w:wordWrap w:val="0"/>
        <w:spacing w:before="75" w:after="75" w:line="240" w:lineRule="auto"/>
        <w:ind w:right="74" w:firstLineChars="100" w:firstLine="210"/>
        <w:rPr>
          <w:rFonts w:ascii="Meiryo UI" w:eastAsia="Meiryo UI" w:hAnsi="Meiryo UI"/>
          <w:sz w:val="21"/>
          <w:szCs w:val="21"/>
        </w:rPr>
      </w:pPr>
      <w:r w:rsidRPr="009A1EA3">
        <w:rPr>
          <w:rFonts w:ascii="Batang" w:eastAsia="Batang" w:hAnsi="Batang" w:cs="Batang"/>
          <w:sz w:val="21"/>
          <w:lang w:val="ko-KR" w:bidi="ko-KR"/>
        </w:rPr>
        <w:t>홋케지 절의 다른 볼거리로는 십일면관음상과 유마거사상(모두 국보), 제비붓꽃으로 유명한 정원(국가지정사적), 17세기에 지어진 본당, 난다이몬 문(南大門, 남대문), 종루당 등이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56"/>
    <w:rsid w:val="001A5971"/>
    <w:rsid w:val="00625A2B"/>
    <w:rsid w:val="0083285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4FCB406-4709-4A20-B0E7-DD471E3E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8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28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28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28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28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28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28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28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28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28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28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28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28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28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28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28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28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28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28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28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8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28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856"/>
    <w:pPr>
      <w:spacing w:before="160"/>
      <w:jc w:val="center"/>
    </w:pPr>
    <w:rPr>
      <w:i/>
      <w:iCs/>
      <w:color w:val="404040" w:themeColor="text1" w:themeTint="BF"/>
    </w:rPr>
  </w:style>
  <w:style w:type="character" w:customStyle="1" w:styleId="a8">
    <w:name w:val="引用文 (文字)"/>
    <w:basedOn w:val="a0"/>
    <w:link w:val="a7"/>
    <w:uiPriority w:val="29"/>
    <w:rsid w:val="00832856"/>
    <w:rPr>
      <w:i/>
      <w:iCs/>
      <w:color w:val="404040" w:themeColor="text1" w:themeTint="BF"/>
    </w:rPr>
  </w:style>
  <w:style w:type="paragraph" w:styleId="a9">
    <w:name w:val="List Paragraph"/>
    <w:basedOn w:val="a"/>
    <w:uiPriority w:val="34"/>
    <w:qFormat/>
    <w:rsid w:val="00832856"/>
    <w:pPr>
      <w:ind w:left="720"/>
      <w:contextualSpacing/>
    </w:pPr>
  </w:style>
  <w:style w:type="character" w:styleId="21">
    <w:name w:val="Intense Emphasis"/>
    <w:basedOn w:val="a0"/>
    <w:uiPriority w:val="21"/>
    <w:qFormat/>
    <w:rsid w:val="00832856"/>
    <w:rPr>
      <w:i/>
      <w:iCs/>
      <w:color w:val="0F4761" w:themeColor="accent1" w:themeShade="BF"/>
    </w:rPr>
  </w:style>
  <w:style w:type="paragraph" w:styleId="22">
    <w:name w:val="Intense Quote"/>
    <w:basedOn w:val="a"/>
    <w:next w:val="a"/>
    <w:link w:val="23"/>
    <w:uiPriority w:val="30"/>
    <w:qFormat/>
    <w:rsid w:val="00832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2856"/>
    <w:rPr>
      <w:i/>
      <w:iCs/>
      <w:color w:val="0F4761" w:themeColor="accent1" w:themeShade="BF"/>
    </w:rPr>
  </w:style>
  <w:style w:type="character" w:styleId="24">
    <w:name w:val="Intense Reference"/>
    <w:basedOn w:val="a0"/>
    <w:uiPriority w:val="32"/>
    <w:qFormat/>
    <w:rsid w:val="008328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2025-08-29T14:38:00Z</dcterms:created>
  <dcterms:modified xsi:type="dcterms:W3CDTF">2025-08-29T14:38:00Z</dcterms:modified>
</cp:coreProperties>
</file>