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4FED" w:rsidRPr="00471CA9" w:rsidRDefault="00124FED" w:rsidP="00124FED">
      <w:pPr>
        <w:rPr>
          <w:rFonts w:ascii="Meiryo UI" w:eastAsia="Meiryo UI" w:hAnsi="Meiryo UI" w:cs="ＭＳ ゴシック"/>
          <w:b/>
          <w:bCs/>
          <w:sz w:val="21"/>
          <w:szCs w:val="21"/>
        </w:rPr>
      </w:pPr>
      <w:r w:rsidRPr="00471CA9">
        <w:rPr>
          <w:rFonts w:ascii="Batang" w:eastAsia="Batang" w:hAnsi="Batang" w:cs="Batang"/>
          <w:b/>
          <w:bCs/>
          <w:sz w:val="21"/>
          <w:szCs w:val="21"/>
          <w:lang w:val="ko-KR" w:bidi="ko-KR"/>
        </w:rPr>
        <w:t xml:space="preserve"> 네부타(축제용 장식수레 등롱)</w:t>
      </w:r>
    </w:p>
    <w:p w:rsidR="00124FED" w:rsidRPr="00471CA9" w:rsidRDefault="00124FED" w:rsidP="00124FED">
      <w:pPr>
        <w:rPr>
          <w:rFonts w:ascii="Meiryo UI" w:eastAsia="Meiryo UI" w:hAnsi="Meiryo UI" w:cs="ＭＳ ゴシック"/>
          <w:sz w:val="21"/>
          <w:szCs w:val="21"/>
        </w:rPr>
      </w:pPr>
      <w:r/>
    </w:p>
    <w:p w:rsidR="00124FED" w:rsidRPr="00471CA9" w:rsidRDefault="00124FED" w:rsidP="00124FED">
      <w:pPr>
        <w:rPr>
          <w:rFonts w:ascii="Meiryo UI" w:eastAsia="Meiryo UI" w:hAnsi="Meiryo UI" w:cs="ＭＳ ゴシック"/>
          <w:sz w:val="21"/>
          <w:szCs w:val="21"/>
        </w:rPr>
      </w:pPr>
      <w:r w:rsidRPr="00471CA9">
        <w:rPr>
          <w:rFonts w:ascii="Batang" w:eastAsia="Batang" w:hAnsi="Batang" w:cs="Batang"/>
          <w:sz w:val="21"/>
          <w:szCs w:val="21"/>
          <w:lang w:val="ko-KR" w:bidi="ko-KR"/>
        </w:rPr>
        <w:t xml:space="preserve">　축제의 이름 그 자체이자 주역인 네부타는 최대 </w:t>
      </w:r>
      <w:bookmarkStart w:id="0" w:name="OLE_LINK1"/>
      <w:r w:rsidRPr="00471CA9">
        <w:rPr>
          <w:rFonts w:ascii="Batang" w:eastAsia="Batang" w:hAnsi="Batang" w:cs="Batang"/>
          <w:sz w:val="21"/>
          <w:szCs w:val="21"/>
          <w:lang w:val="ko-KR" w:bidi="ko-KR"/>
        </w:rPr>
        <w:t>높이 5m, 폭 9m, 깊이 7m로</w:t>
      </w:r>
      <w:bookmarkEnd w:id="0"/>
      <w:r w:rsidRPr="00471CA9">
        <w:rPr>
          <w:rFonts w:ascii="Batang" w:eastAsia="Batang" w:hAnsi="Batang" w:cs="Batang"/>
          <w:sz w:val="21"/>
          <w:szCs w:val="21"/>
          <w:lang w:val="ko-KR" w:bidi="ko-KR"/>
        </w:rPr>
        <w:t>, 무게는 최대 3.5톤이나 될 만큼 거대합니다. 설계도 초안부터 실제 네부타 제작까지 1년이 걸리는 네부타는 매년 22~23대 등장합니다. 아오모리현에는 히로사키시의 유명한 축제를 포함하여 여러 네부타 마쓰리가 있지만, 아오모리 네부타 마쓰리가 유명한 이유는 네부타가 그림이 아니라 실제 인물을 소재로 하고 있기 때문입니다.</w:t>
      </w:r>
    </w:p>
    <w:p w:rsidR="00124FED" w:rsidRPr="00471CA9" w:rsidRDefault="00124FED" w:rsidP="00124FED">
      <w:pPr>
        <w:rPr>
          <w:rFonts w:ascii="Meiryo UI" w:eastAsia="Meiryo UI" w:hAnsi="Meiryo UI" w:cs="ＭＳ ゴシック"/>
          <w:sz w:val="21"/>
          <w:szCs w:val="21"/>
        </w:rPr>
      </w:pPr>
    </w:p>
    <w:p w:rsidR="00124FED" w:rsidRPr="00471CA9" w:rsidRDefault="00124FED" w:rsidP="00124FED">
      <w:pPr>
        <w:rPr>
          <w:rFonts w:ascii="Meiryo UI" w:eastAsia="Meiryo UI" w:hAnsi="Meiryo UI" w:cs="ＭＳ ゴシック"/>
          <w:sz w:val="21"/>
          <w:szCs w:val="21"/>
        </w:rPr>
      </w:pPr>
      <w:r w:rsidRPr="00471CA9">
        <w:rPr>
          <w:rFonts w:ascii="Batang" w:eastAsia="Batang" w:hAnsi="Batang" w:cs="Batang"/>
          <w:sz w:val="21"/>
          <w:szCs w:val="21"/>
          <w:lang w:val="ko-KR" w:bidi="ko-KR"/>
        </w:rPr>
        <w:t xml:space="preserve">　네부타는 각각 모양이 다르지만 모두 전통적인 외관으로 만들어집니다. 네부타는 모두 네부타사(네부타 장인)의 손으로 만들어집니다. 제작의 축이 되는 기술은 밑그림 그리기, 조립, 채색이며, 네부타사는 이 3가지에 모두 뛰어나야 합니다. 소재로 사용되는 인물은 대부분 역사적 사건, 일본 고유의 연극인 가부키 공연 혹은 고대 전설에서 영감을 얻습니다. 인물의 얼굴은 모두 크고 인상적인 눈썹을 가지며, 배경에는 원색이 사용됩니다. 배경은 점묘법으로 그려지기도 합니다. 네부타는 모두 조명이 켜지기 때문에 밤에 더욱 더 그 빛을 발합니다. 네부타 중에는 파스텔 핑크의 벚꽃을 그려 자연을 표현한 것이나 격렬한 전쟁의 한 장면을 붉은색으로 표현한 것도 있습니다.</w:t>
      </w:r>
    </w:p>
    <w:p w:rsidR="00124FED" w:rsidRPr="00471CA9" w:rsidRDefault="00124FED" w:rsidP="00124FED">
      <w:pPr>
        <w:rPr>
          <w:rFonts w:ascii="Meiryo UI" w:eastAsia="Meiryo UI" w:hAnsi="Meiryo UI" w:cs="ＭＳ ゴシック"/>
          <w:sz w:val="21"/>
          <w:szCs w:val="21"/>
        </w:rPr>
      </w:pPr>
    </w:p>
    <w:p w:rsidR="00124FED" w:rsidRPr="00471CA9" w:rsidRDefault="00124FED" w:rsidP="00124FED">
      <w:pPr>
        <w:rPr>
          <w:rFonts w:ascii="Meiryo UI" w:eastAsia="Meiryo UI" w:hAnsi="Meiryo UI" w:cs="ＭＳ ゴシック"/>
          <w:sz w:val="21"/>
          <w:szCs w:val="21"/>
        </w:rPr>
      </w:pPr>
      <w:r w:rsidRPr="00471CA9">
        <w:rPr>
          <w:rFonts w:ascii="Batang" w:eastAsia="Batang" w:hAnsi="Batang" w:cs="Batang"/>
          <w:sz w:val="21"/>
          <w:szCs w:val="21"/>
          <w:lang w:val="ko-KR" w:bidi="ko-KR"/>
        </w:rPr>
        <w:t xml:space="preserve">　밤에 조명으로 밝혀진 네부타는 이 세상 것이 아니라는 생각이 들만큼 거대한 생물이 우뚝 서 있는 것처럼 보입니다. 네부타를 움직이는 사람들을 히키테라고 하는데, 이들은 앞에서 지휘하는 부채를 든 사람의 지시를 따릅니다. 부채를 든 사람은 네부타에 역동적인 움직임을 더하거나, 개성 넘치고 정밀하게 장식된 네부타의 모습을 관객에게 보여주는 역할을 합니다.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FED"/>
    <w:rsid w:val="00124FED"/>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16F2590-D8F7-45C4-BFB6-D1116B910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4FE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24FE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24FE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24FE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24FE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24FE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24FE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24FE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24FE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24FE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24FE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24FE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24FE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24FE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24FE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24FE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24FE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24FE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24F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24F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4F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24F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4FED"/>
    <w:pPr>
      <w:spacing w:before="160"/>
      <w:jc w:val="center"/>
    </w:pPr>
    <w:rPr>
      <w:i/>
      <w:iCs/>
      <w:color w:val="404040" w:themeColor="text1" w:themeTint="BF"/>
    </w:rPr>
  </w:style>
  <w:style w:type="character" w:customStyle="1" w:styleId="a8">
    <w:name w:val="引用文 (文字)"/>
    <w:basedOn w:val="a0"/>
    <w:link w:val="a7"/>
    <w:uiPriority w:val="29"/>
    <w:rsid w:val="00124FED"/>
    <w:rPr>
      <w:i/>
      <w:iCs/>
      <w:color w:val="404040" w:themeColor="text1" w:themeTint="BF"/>
    </w:rPr>
  </w:style>
  <w:style w:type="paragraph" w:styleId="a9">
    <w:name w:val="List Paragraph"/>
    <w:basedOn w:val="a"/>
    <w:uiPriority w:val="34"/>
    <w:qFormat/>
    <w:rsid w:val="00124FED"/>
    <w:pPr>
      <w:ind w:left="720"/>
      <w:contextualSpacing/>
    </w:pPr>
  </w:style>
  <w:style w:type="character" w:styleId="21">
    <w:name w:val="Intense Emphasis"/>
    <w:basedOn w:val="a0"/>
    <w:uiPriority w:val="21"/>
    <w:qFormat/>
    <w:rsid w:val="00124FED"/>
    <w:rPr>
      <w:i/>
      <w:iCs/>
      <w:color w:val="0F4761" w:themeColor="accent1" w:themeShade="BF"/>
    </w:rPr>
  </w:style>
  <w:style w:type="paragraph" w:styleId="22">
    <w:name w:val="Intense Quote"/>
    <w:basedOn w:val="a"/>
    <w:next w:val="a"/>
    <w:link w:val="23"/>
    <w:uiPriority w:val="30"/>
    <w:qFormat/>
    <w:rsid w:val="00124F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24FED"/>
    <w:rPr>
      <w:i/>
      <w:iCs/>
      <w:color w:val="0F4761" w:themeColor="accent1" w:themeShade="BF"/>
    </w:rPr>
  </w:style>
  <w:style w:type="character" w:styleId="24">
    <w:name w:val="Intense Reference"/>
    <w:basedOn w:val="a0"/>
    <w:uiPriority w:val="32"/>
    <w:qFormat/>
    <w:rsid w:val="00124F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2025-08-29T14:50:00Z</dcterms:created>
  <dcterms:modified xsi:type="dcterms:W3CDTF">2025-08-29T14:50:00Z</dcterms:modified>
</cp:coreProperties>
</file>