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2F7B" w:rsidRPr="00471CA9" w:rsidRDefault="00FE2F7B" w:rsidP="00FE2F7B">
      <w:pPr>
        <w:rPr>
          <w:rFonts w:ascii="Meiryo UI" w:eastAsia="Meiryo UI" w:hAnsi="Meiryo UI"/>
          <w:b/>
          <w:bCs/>
          <w:sz w:val="21"/>
          <w:szCs w:val="21"/>
        </w:rPr>
      </w:pPr>
      <w:r w:rsidRPr="00471CA9">
        <w:rPr>
          <w:rFonts w:ascii="Batang" w:eastAsia="Batang" w:hAnsi="Batang" w:cs="Batang"/>
          <w:b/>
          <w:bCs/>
          <w:sz w:val="21"/>
          <w:szCs w:val="21"/>
          <w:lang w:val="ko-KR" w:bidi="ko-KR"/>
        </w:rPr>
        <w:t xml:space="preserve"> 네부타 제작공정</w:t>
      </w:r>
    </w:p>
    <w:p w:rsidR="00FE2F7B" w:rsidRPr="00471CA9" w:rsidRDefault="00FE2F7B" w:rsidP="00FE2F7B">
      <w:pPr>
        <w:rPr>
          <w:rFonts w:ascii="Meiryo UI" w:eastAsia="Meiryo UI" w:hAnsi="Meiryo UI"/>
          <w:sz w:val="21"/>
          <w:szCs w:val="21"/>
        </w:rPr>
      </w:pPr>
      <w:r/>
    </w:p>
    <w:p w:rsidR="00FE2F7B" w:rsidRPr="00471CA9" w:rsidRDefault="00FE2F7B" w:rsidP="00FE2F7B">
      <w:pPr>
        <w:rPr>
          <w:rFonts w:ascii="Meiryo UI" w:eastAsia="Meiryo UI" w:hAnsi="Meiryo UI"/>
          <w:sz w:val="21"/>
          <w:szCs w:val="21"/>
        </w:rPr>
      </w:pPr>
      <w:r w:rsidRPr="00471CA9">
        <w:rPr>
          <w:rFonts w:ascii="Batang" w:eastAsia="Batang" w:hAnsi="Batang" w:cs="Batang"/>
          <w:sz w:val="21"/>
          <w:szCs w:val="21"/>
          <w:lang w:val="ko-KR" w:bidi="ko-KR"/>
        </w:rPr>
        <w:t xml:space="preserve">　네부타는 매년 새로 만들어집니다. 전년 축제가 끝난 직후부터 네부타 이듬해 것의 제작을 시작합니다. 제작을 의뢰하는 운행단체(기업, 학교, 노동조합 또는 시청)는 네부타사(네부타 장인)와 연계하여 네부타를 디자인합니다. 디자인은 역사 속 이야기나 민화를 소재로 하는데, 모두 밝은색으로 큰 눈썹의 화난 표정을 한 독특한 화풍으로 그려집니다. 네부타사는 우선 밑그림을 그리고 색을 정합니다. 디자인에 대해 장인과 제작을 의뢰한 운행단체의 합의가 이루어지면 네부타사는 </w:t>
      </w:r>
      <w:r w:rsidRPr="00471CA9">
        <w:rPr>
          <w:rFonts w:ascii="Batang" w:eastAsia="Batang" w:hAnsi="Batang" w:cs="Batang" w:hint="eastAsia"/>
          <w:sz w:val="21"/>
          <w:szCs w:val="21"/>
          <w:lang w:val="ko-KR" w:bidi="ko-KR"/>
        </w:rPr>
        <w:t>네부타</w:t>
      </w:r>
      <w:r w:rsidRPr="00471CA9">
        <w:rPr>
          <w:rFonts w:ascii="Batang" w:eastAsia="Batang" w:hAnsi="Batang" w:cs="Batang"/>
          <w:sz w:val="21"/>
          <w:szCs w:val="21"/>
          <w:lang w:val="ko-KR" w:bidi="ko-KR"/>
        </w:rPr>
        <w:t xml:space="preserve"> 조립에 들어갑니다.</w:t>
      </w:r>
    </w:p>
    <w:p w:rsidR="00FE2F7B" w:rsidRPr="00471CA9" w:rsidRDefault="00FE2F7B" w:rsidP="00FE2F7B">
      <w:pPr>
        <w:rPr>
          <w:rFonts w:ascii="Meiryo UI" w:eastAsia="Meiryo UI" w:hAnsi="Meiryo UI"/>
          <w:sz w:val="21"/>
          <w:szCs w:val="21"/>
        </w:rPr>
      </w:pPr>
    </w:p>
    <w:p w:rsidR="00FE2F7B" w:rsidRPr="00471CA9" w:rsidRDefault="00FE2F7B" w:rsidP="00FE2F7B">
      <w:pPr>
        <w:rPr>
          <w:rFonts w:ascii="Meiryo UI" w:eastAsia="Meiryo UI" w:hAnsi="Meiryo UI"/>
          <w:sz w:val="21"/>
          <w:szCs w:val="21"/>
        </w:rPr>
      </w:pPr>
      <w:r w:rsidRPr="00471CA9">
        <w:rPr>
          <w:rFonts w:ascii="Batang" w:eastAsia="Batang" w:hAnsi="Batang" w:cs="Batang"/>
          <w:sz w:val="21"/>
          <w:szCs w:val="21"/>
          <w:lang w:val="ko-KR" w:bidi="ko-KR"/>
        </w:rPr>
        <w:t xml:space="preserve">　네부타 장인과 어시스턴트는 그 디자인을 바탕으로 철사를 사용하여 처음부터 하나하나 뼈대를 만들고, 머리와 손발 등의 부품을 만듭니다. 이 작업은 ‘네부타 랏세란도’로 부품을 이동시킬 준비가 될 때까지 계속합니다. ‘네부타 랏세란도’란 네부타를 조립하는 큰 작업장이 모여있는 곳으로, 5월 중순 이후에 부품을 이곳으로 옮깁니다. 여기서 장인들은 인물상을 조립하고, 나무 들보를 사용하여 이를 받친 다음 철사를 사용해 원하는 모양을 만들고, 미리 준비한 머리와 그 외 부품들을 붙입니다. 야간에 네부타의 조명을 밝히기 위해 전구를 안쪽 뼈대 속에 설치합니다. 그런 다음 인물상 바깥 부분을 조립합니다. 얇은 일본종이를 조심스럽게 잘라 철사에 붙여 네부타를 감쌉니다. 종이를 인물상에 붙인 다음 장인이 굵은 서예용(습자용) 붓과 먹을 사용해 윤곽을 그립니다. 색을 입히는 공정을 시작하기 전에 색이 섞이는 것을 방지하기 위해서 경계선에는 밀랍을 사용합니다. 이를 통해 조명을 켰을 때 네부타가 더 밝게 보이게 되기도 합니다. 채색에는 염료와 수채물감이 사용되고, 솔과 스프레이건을 사용해 완성합니다.</w:t>
      </w:r>
    </w:p>
    <w:p w:rsidR="00FE2F7B" w:rsidRPr="00471CA9" w:rsidRDefault="00FE2F7B" w:rsidP="00FE2F7B">
      <w:pPr>
        <w:rPr>
          <w:rFonts w:ascii="Meiryo UI" w:eastAsia="Meiryo UI" w:hAnsi="Meiryo UI"/>
          <w:sz w:val="21"/>
          <w:szCs w:val="21"/>
        </w:rPr>
      </w:pPr>
    </w:p>
    <w:p w:rsidR="00FE2F7B" w:rsidRPr="00471CA9" w:rsidRDefault="00FE2F7B" w:rsidP="00FE2F7B">
      <w:pPr>
        <w:rPr>
          <w:rFonts w:ascii="Batang" w:eastAsia="Batang" w:hAnsi="Batang" w:cs="Batang"/>
          <w:sz w:val="21"/>
          <w:szCs w:val="21"/>
          <w:lang w:val="ko-KR" w:bidi="ko-KR"/>
        </w:rPr>
      </w:pPr>
      <w:r w:rsidRPr="00471CA9">
        <w:rPr>
          <w:rFonts w:ascii="Batang" w:eastAsia="Batang" w:hAnsi="Batang" w:cs="Batang"/>
          <w:sz w:val="21"/>
          <w:szCs w:val="21"/>
          <w:lang w:val="ko-KR" w:bidi="ko-KR"/>
        </w:rPr>
        <w:t xml:space="preserve">　최종적으로 완성된 인물상을 장식된 대차 위에 올립니다. 이 공정을 완료하기 위해서는 약 50명의 인력이 필요하며, 이 공정을 끝으로 1년에 걸쳐 만들어 온 네부타가 완성됩니다.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7B"/>
    <w:rsid w:val="001A5971"/>
    <w:rsid w:val="00625A2B"/>
    <w:rsid w:val="00C41D39"/>
    <w:rsid w:val="00FE2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40B4938-EA2A-45C8-B50A-4457E913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2F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2F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2F7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E2F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2F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2F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2F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2F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2F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2F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2F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2F7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E2F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2F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2F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2F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2F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2F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2F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2F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2F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2F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2F7B"/>
    <w:pPr>
      <w:spacing w:before="160"/>
      <w:jc w:val="center"/>
    </w:pPr>
    <w:rPr>
      <w:i/>
      <w:iCs/>
      <w:color w:val="404040" w:themeColor="text1" w:themeTint="BF"/>
    </w:rPr>
  </w:style>
  <w:style w:type="character" w:customStyle="1" w:styleId="a8">
    <w:name w:val="引用文 (文字)"/>
    <w:basedOn w:val="a0"/>
    <w:link w:val="a7"/>
    <w:uiPriority w:val="29"/>
    <w:rsid w:val="00FE2F7B"/>
    <w:rPr>
      <w:i/>
      <w:iCs/>
      <w:color w:val="404040" w:themeColor="text1" w:themeTint="BF"/>
    </w:rPr>
  </w:style>
  <w:style w:type="paragraph" w:styleId="a9">
    <w:name w:val="List Paragraph"/>
    <w:basedOn w:val="a"/>
    <w:uiPriority w:val="34"/>
    <w:qFormat/>
    <w:rsid w:val="00FE2F7B"/>
    <w:pPr>
      <w:ind w:left="720"/>
      <w:contextualSpacing/>
    </w:pPr>
  </w:style>
  <w:style w:type="character" w:styleId="21">
    <w:name w:val="Intense Emphasis"/>
    <w:basedOn w:val="a0"/>
    <w:uiPriority w:val="21"/>
    <w:qFormat/>
    <w:rsid w:val="00FE2F7B"/>
    <w:rPr>
      <w:i/>
      <w:iCs/>
      <w:color w:val="0F4761" w:themeColor="accent1" w:themeShade="BF"/>
    </w:rPr>
  </w:style>
  <w:style w:type="paragraph" w:styleId="22">
    <w:name w:val="Intense Quote"/>
    <w:basedOn w:val="a"/>
    <w:next w:val="a"/>
    <w:link w:val="23"/>
    <w:uiPriority w:val="30"/>
    <w:qFormat/>
    <w:rsid w:val="00FE2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2F7B"/>
    <w:rPr>
      <w:i/>
      <w:iCs/>
      <w:color w:val="0F4761" w:themeColor="accent1" w:themeShade="BF"/>
    </w:rPr>
  </w:style>
  <w:style w:type="character" w:styleId="24">
    <w:name w:val="Intense Reference"/>
    <w:basedOn w:val="a0"/>
    <w:uiPriority w:val="32"/>
    <w:qFormat/>
    <w:rsid w:val="00FE2F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2025-08-29T14:50:00Z</dcterms:created>
  <dcterms:modified xsi:type="dcterms:W3CDTF">2025-08-29T14:50:00Z</dcterms:modified>
</cp:coreProperties>
</file>