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324" w:rsidRPr="00471CA9" w:rsidRDefault="004C5324" w:rsidP="004C5324">
      <w:pPr>
        <w:rPr>
          <w:rFonts w:asciiTheme="minorEastAsia" w:eastAsia="Meiryo UI" w:hAnsiTheme="minorEastAsia"/>
          <w:b/>
          <w:bCs/>
          <w:sz w:val="21"/>
          <w:szCs w:val="21"/>
        </w:rPr>
      </w:pPr>
      <w:r w:rsidRPr="00471CA9">
        <w:rPr>
          <w:rFonts w:ascii="Batang" w:eastAsia="Batang" w:hAnsi="Batang" w:cs="Batang"/>
          <w:b/>
          <w:bCs/>
          <w:sz w:val="21"/>
          <w:szCs w:val="21"/>
          <w:lang w:val="ko-KR" w:bidi="ko-KR"/>
        </w:rPr>
        <w:t xml:space="preserve"> 운행단체</w:t>
      </w:r>
    </w:p>
    <w:p w:rsidR="004C5324" w:rsidRPr="00471CA9" w:rsidRDefault="004C5324" w:rsidP="004C5324">
      <w:pPr>
        <w:rPr>
          <w:rFonts w:ascii="Meiryo UI" w:eastAsia="Meiryo UI" w:hAnsi="Meiryo UI"/>
          <w:sz w:val="21"/>
          <w:szCs w:val="21"/>
        </w:rPr>
      </w:pPr>
      <w:r/>
    </w:p>
    <w:p w:rsidR="004C5324" w:rsidRPr="00471CA9" w:rsidRDefault="004C5324" w:rsidP="004C5324">
      <w:pPr>
        <w:rPr>
          <w:rFonts w:asciiTheme="minorEastAsia" w:eastAsia="Meiryo UI" w:hAnsiTheme="minorEastAsia"/>
          <w:sz w:val="21"/>
          <w:szCs w:val="21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매년 아오모리 네부타 마쓰리는 네부타를 만드는 사업자와 학교, 노동조합, 시청 등의 대표자로 구성된 실행위원회에 의해 운영되고 있습니다. 운영형태는 네부타를 운행할 때 축제의 흥을 돋우기 위해 음악을 연주하는 오하야시, 네부타와 군중을 춤으로 흥을 돋우는 하네토, 네부타를 지휘하는 센스모치(부채를 든 사람), 네부타를 미는 젊은 남성들로 구성된 히키테(네부타를 끄는 사람)로 되어 있습니다. 메인이 되는 네부타 외에도 많은 운행단체가 비교적 작은 '마에네부타'라고 불리는 수레를 제작합니다. 마에네부타는 운행단체 중심 기업 및 단체의 제품이나 로고, 캐릭터를 흔히 테마로 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24"/>
    <w:rsid w:val="001A5971"/>
    <w:rsid w:val="004C532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7425EB-5750-49C8-AC43-6E398ABC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3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3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3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3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3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3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3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53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53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53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5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5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5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5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5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53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5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5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5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5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3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53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5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53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5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2025-08-29T14:50:00Z</dcterms:created>
  <dcterms:modified xsi:type="dcterms:W3CDTF">2025-08-29T14:50:00Z</dcterms:modified>
</cp:coreProperties>
</file>