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8EA" w:rsidRPr="00471CA9" w:rsidRDefault="002C58EA" w:rsidP="002C58EA">
      <w:pPr>
        <w:rPr>
          <w:rFonts w:ascii="Meiryo UI" w:eastAsia="Meiryo UI" w:hAnsi="Meiryo UI" w:cs="ＭＳ ゴシック"/>
          <w:b/>
          <w:bCs/>
          <w:sz w:val="21"/>
          <w:szCs w:val="21"/>
        </w:rPr>
      </w:pPr>
      <w:r w:rsidRPr="00471CA9">
        <w:rPr>
          <w:rFonts w:ascii="Batang" w:eastAsia="Batang" w:hAnsi="Batang" w:cs="Batang"/>
          <w:b/>
          <w:bCs/>
          <w:sz w:val="21"/>
          <w:szCs w:val="21"/>
          <w:lang w:val="ko-KR" w:bidi="ko-KR"/>
        </w:rPr>
        <w:t xml:space="preserve"> 상을 받은 네부타</w:t>
      </w:r>
    </w:p>
    <w:p w:rsidR="002C58EA" w:rsidRPr="00471CA9" w:rsidRDefault="002C58EA" w:rsidP="002C58EA">
      <w:pPr>
        <w:rPr>
          <w:rFonts w:ascii="Meiryo UI" w:eastAsia="Meiryo UI" w:hAnsi="Meiryo UI" w:cs="ＭＳ ゴシック"/>
          <w:sz w:val="21"/>
          <w:szCs w:val="21"/>
        </w:rPr>
      </w:pPr>
      <w:r/>
    </w:p>
    <w:p w:rsidR="002C58EA" w:rsidRPr="00471CA9" w:rsidRDefault="002C58EA" w:rsidP="002C58EA">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매년 소수의 네부타에게 상이 수여됩니다. 각 상을 결정하는 심사위원으로는 미디어 대표, 그 외 네부타의 전통이나 기능을 잘 아는 전문가 등이 투표에 참가합니다. 상은 네부타의 완성도만으로 결정되는 것이 아니라 참가자나 종합적인 퍼포먼스 같은 요소도 가미됩니다. 심사위원은 점수의 약 60%를 네부타의 완성도, 약 25%를 운행 및 춤꾼인 하네토의 참가상황과 그 의상 그리고 약 15%를 하야시(축제의 흥을 돋우기 위한 음악) 연주에 할당하여 판단합니다. 높은 점수를 얻기 위해서는 대열의 참가자가 마쓰리의 규칙을 모두 지켜야 하는데, 정식 의상을 착용하는 것도 그 중 한 가지입니다.</w:t>
      </w:r>
    </w:p>
    <w:p w:rsidR="002C58EA" w:rsidRPr="00471CA9" w:rsidRDefault="002C58EA" w:rsidP="002C58EA">
      <w:pPr>
        <w:rPr>
          <w:rFonts w:ascii="Meiryo UI" w:eastAsia="Meiryo UI" w:hAnsi="Meiryo UI" w:cs="ＭＳ ゴシック"/>
          <w:sz w:val="21"/>
          <w:szCs w:val="21"/>
        </w:rPr>
      </w:pPr>
    </w:p>
    <w:p w:rsidR="002C58EA" w:rsidRPr="00471CA9" w:rsidRDefault="002C58EA" w:rsidP="002C58EA">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심사위원은 부문별로 점수를 부여해 순위를 매깁니다. 합계 점수가 가장 높은 네부타가 네부타 대상을 차지합니다. 차점을 얻은 네부타에게는 지사상, 3위인 네부타에게는 시장상이 수여됩니다. 또, 4위와 5위 네부타에게는 상공회의소 회장상과 관광컨벤션협회 회장상이 각각 수여됩니다. 또, 하네토 최우수팀, 종합 최우수 네부타와 하야시카타(축제의 흥을 돋우기 위한 음악을 연주하는 사람들) 최우수팀, 우수한 작품에도 부문상이 주어집니다. 부문상에는 그 밖에 운행 및 하네토상, 최우수 제작자상 등이 있습니다. 심사 대상은 8월 2일부터 5일까지 이틀 이상 운행한 대형 네부타이며, 심사 결과는 8월 5일 밤에 발표됩니다. 수상한 네부타는 수상을 나타내는 큰 현수막을 앞부분에 부착하고 다음날 야간운행에 나섭니다.</w:t>
      </w:r>
    </w:p>
    <w:p w:rsidR="002C58EA" w:rsidRPr="00471CA9" w:rsidRDefault="002C58EA" w:rsidP="002C58EA">
      <w:pPr>
        <w:rPr>
          <w:rFonts w:ascii="Meiryo UI" w:eastAsia="Meiryo UI" w:hAnsi="Meiryo UI" w:cs="ＭＳ ゴシック"/>
          <w:sz w:val="21"/>
          <w:szCs w:val="21"/>
        </w:rPr>
      </w:pPr>
    </w:p>
    <w:p w:rsidR="002C58EA" w:rsidRPr="00471CA9" w:rsidRDefault="002C58EA" w:rsidP="002C58EA">
      <w:pPr>
        <w:rPr>
          <w:rFonts w:ascii="Meiryo UI" w:eastAsia="Meiryo UI" w:hAnsi="Meiryo UI" w:cs="ＭＳ ゴシック"/>
          <w:sz w:val="21"/>
          <w:szCs w:val="21"/>
        </w:rPr>
      </w:pPr>
      <w:r>
        <w:rPr>
          <w:rFonts w:asciiTheme="minorEastAsia" w:hAnsiTheme="minorEastAsia" w:cs="Batang" w:hint="eastAsia"/>
          <w:sz w:val="21"/>
          <w:szCs w:val="21"/>
          <w:lang w:val="ko-KR" w:bidi="ko-KR"/>
        </w:rPr>
        <w:t xml:space="preserve">　</w:t>
      </w:r>
      <w:r w:rsidRPr="00471CA9">
        <w:rPr>
          <w:rFonts w:ascii="Batang" w:eastAsia="Batang" w:hAnsi="Batang" w:cs="Batang"/>
          <w:sz w:val="21"/>
          <w:szCs w:val="21"/>
          <w:lang w:val="ko-KR" w:bidi="ko-KR"/>
        </w:rPr>
        <w:t>수상한 네부타는 축제 마지막 날(8월 7일) 아오모리 베이브릿지 근처 아오모리항 해상을 운행합니다. 축제가 끝난 후에는 수상한 네부타의 일부를 네부타의 집 와랏세 네부타 홀에 다음 해까지 전시합니다.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EA"/>
    <w:rsid w:val="001A5971"/>
    <w:rsid w:val="002C58E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A8D2359-0D86-4EC6-968F-6C9051A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8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58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58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58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58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58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58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58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58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58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58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58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58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58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58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58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58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58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58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58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8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58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8EA"/>
    <w:pPr>
      <w:spacing w:before="160"/>
      <w:jc w:val="center"/>
    </w:pPr>
    <w:rPr>
      <w:i/>
      <w:iCs/>
      <w:color w:val="404040" w:themeColor="text1" w:themeTint="BF"/>
    </w:rPr>
  </w:style>
  <w:style w:type="character" w:customStyle="1" w:styleId="a8">
    <w:name w:val="引用文 (文字)"/>
    <w:basedOn w:val="a0"/>
    <w:link w:val="a7"/>
    <w:uiPriority w:val="29"/>
    <w:rsid w:val="002C58EA"/>
    <w:rPr>
      <w:i/>
      <w:iCs/>
      <w:color w:val="404040" w:themeColor="text1" w:themeTint="BF"/>
    </w:rPr>
  </w:style>
  <w:style w:type="paragraph" w:styleId="a9">
    <w:name w:val="List Paragraph"/>
    <w:basedOn w:val="a"/>
    <w:uiPriority w:val="34"/>
    <w:qFormat/>
    <w:rsid w:val="002C58EA"/>
    <w:pPr>
      <w:ind w:left="720"/>
      <w:contextualSpacing/>
    </w:pPr>
  </w:style>
  <w:style w:type="character" w:styleId="21">
    <w:name w:val="Intense Emphasis"/>
    <w:basedOn w:val="a0"/>
    <w:uiPriority w:val="21"/>
    <w:qFormat/>
    <w:rsid w:val="002C58EA"/>
    <w:rPr>
      <w:i/>
      <w:iCs/>
      <w:color w:val="0F4761" w:themeColor="accent1" w:themeShade="BF"/>
    </w:rPr>
  </w:style>
  <w:style w:type="paragraph" w:styleId="22">
    <w:name w:val="Intense Quote"/>
    <w:basedOn w:val="a"/>
    <w:next w:val="a"/>
    <w:link w:val="23"/>
    <w:uiPriority w:val="30"/>
    <w:qFormat/>
    <w:rsid w:val="002C5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58EA"/>
    <w:rPr>
      <w:i/>
      <w:iCs/>
      <w:color w:val="0F4761" w:themeColor="accent1" w:themeShade="BF"/>
    </w:rPr>
  </w:style>
  <w:style w:type="character" w:styleId="24">
    <w:name w:val="Intense Reference"/>
    <w:basedOn w:val="a0"/>
    <w:uiPriority w:val="32"/>
    <w:qFormat/>
    <w:rsid w:val="002C58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2025-08-29T14:51:00Z</dcterms:created>
  <dcterms:modified xsi:type="dcterms:W3CDTF">2025-08-29T14:51:00Z</dcterms:modified>
</cp:coreProperties>
</file>