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204" w:rsidRPr="005630C2" w:rsidRDefault="00B27204" w:rsidP="00B27204">
      <w:pPr>
        <w:spacing w:line="0" w:lineRule="atLeast"/>
        <w:rPr>
          <w:rFonts w:ascii="Garamond" w:eastAsia="Meiryo UI" w:hAnsi="Garamond" w:cstheme="minorHAnsi"/>
          <w:szCs w:val="21"/>
        </w:rPr>
      </w:pPr>
      <w:r>
        <w:rPr>
          <w:b/>
        </w:rPr>
        <w:t>미도로누마 늪(深泥沼)</w:t>
      </w:r>
    </w:p>
    <w:p/>
    <w:p w:rsidR="00B27204" w:rsidRPr="005630C2" w:rsidRDefault="00B27204" w:rsidP="00B27204">
      <w:pPr>
        <w:widowControl/>
        <w:autoSpaceDE w:val="0"/>
        <w:autoSpaceDN w:val="0"/>
        <w:adjustRightInd w:val="0"/>
        <w:spacing w:line="0" w:lineRule="atLeast"/>
        <w:rPr>
          <w:rFonts w:ascii="Meiryo UI" w:eastAsia="Meiryo UI" w:hAnsi="Meiryo UI" w:cs="Hiragino Sans W3"/>
          <w:kern w:val="0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미도로누마 늪(깊은 진흙 늪)은 </w:t>
      </w:r>
      <w:r w:rsidRPr="005630C2">
        <w:rPr>
          <w:rFonts w:ascii="Batang" w:eastAsia="Batang" w:hAnsi="Batang" w:cs="Batang"/>
          <w:kern w:val="0"/>
          <w:lang w:val="ko-KR" w:bidi="ko-KR"/>
        </w:rPr>
        <w:t>1888년에 반다이산이 분화했을 때 일어난 사면 붕괴로 인해 강이 막혀 형성된 약 30개의 다채로운 색을 띠는 얕은 늪과 습지로 구성된 고시키누마 호소군 중 하나입니다.</w:t>
      </w:r>
    </w:p>
    <w:p w:rsidR="00B27204" w:rsidRPr="005630C2" w:rsidRDefault="00B27204" w:rsidP="00B27204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고시키누마 늪 자연 탐방로 중에서 가장 작은 늪이 미도로누마 늪입니다. 여러 지하수원이 늪으로 흘러 들어가기 때문에 하나의 늪에 다양한 색이 있고 얼룩으로 보입니다. 늪 색의 짙고 옅은 정도는 청록 또는 황록에서 강청색(Steel blue) 사이이며 수질, 식물의 생태, 빛의 질에 따라 변화합니다.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ragino Sans W3">
    <w:charset w:val="80"/>
    <w:family w:val="swiss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04"/>
    <w:rsid w:val="001A5971"/>
    <w:rsid w:val="00625A2B"/>
    <w:rsid w:val="00B2720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F0D931-B658-40A0-9EC7-3E5E2BF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2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2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2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2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2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2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2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2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2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2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7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2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2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2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2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7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