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35FC" w:rsidRPr="005630C2" w:rsidRDefault="00D435FC" w:rsidP="00D435FC">
      <w:pPr>
        <w:spacing w:line="0" w:lineRule="atLeast"/>
        <w:rPr>
          <w:rFonts w:ascii="Garamond" w:eastAsia="Meiryo UI" w:hAnsi="Garamond" w:cstheme="minorHAnsi"/>
          <w:szCs w:val="21"/>
        </w:rPr>
      </w:pPr>
      <w:r>
        <w:rPr>
          <w:b/>
        </w:rPr>
        <w:t>여름 액티비티</w:t>
      </w:r>
    </w:p>
    <w:p/>
    <w:p w:rsidR="00D435FC" w:rsidRPr="005630C2" w:rsidRDefault="00D435FC" w:rsidP="00D435FC">
      <w:pPr>
        <w:spacing w:line="0" w:lineRule="atLeast"/>
        <w:rPr>
          <w:rFonts w:ascii="Garamond" w:eastAsia="Meiryo UI" w:hAnsi="Garamond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우라반다이에는 거리나 난이도가 다른 다양한 하이킹 코스가 있으며, 여름에는 산과 호소를 탐험하는 최고의 계절입니다. 오노가와 후도타키 폭포로 이어지는 숲 속에 정비된 오노가와 후도타키 폭포 탐방로는 그늘이 많아 더운 날이라도 쾌적합니다. 히바라 호수에서는 카누, 모터보트 등을 빌려 호수를 탐색할 수 있습니다. 비샤몬누마 늪에서는 손으로 노를 젓는 보트를 이용할 수 있습니다. 이 지역에는 주요 호수를 중심으로 많은 캠핑장이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FC"/>
    <w:rsid w:val="001A5971"/>
    <w:rsid w:val="00625A2B"/>
    <w:rsid w:val="00C41D39"/>
    <w:rsid w:val="00D4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14E385-94B2-4C73-AAFC-77CBDA60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5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5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5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5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5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5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5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5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35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35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35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3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3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3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3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3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35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35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3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5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3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35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5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35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3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35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35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2025-08-29T14:47:00Z</dcterms:created>
  <dcterms:modified xsi:type="dcterms:W3CDTF">2025-08-29T14:47:00Z</dcterms:modified>
</cp:coreProperties>
</file>