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FE3" w:rsidRPr="00D44DB4" w:rsidRDefault="00902FE3" w:rsidP="00902FE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 w:rsidRPr="00D44DB4">
        <w:rPr>
          <w:rFonts w:eastAsia="Source Han Sans TW Normal"/>
          <w:b/>
          <w:color w:val="000000" w:themeColor="text1"/>
          <w:lang w:eastAsia="zh-TW" w:bidi="hi-IN"/>
        </w:rPr>
        <w:t>御室八十八所</w:t>
      </w:r>
      <w:r w:rsidRPr="00D44DB4">
        <w:rPr>
          <w:rFonts w:eastAsia="Source Han Sans TW Normal" w:hint="eastAsia"/>
          <w:b/>
          <w:color w:val="000000" w:themeColor="text1"/>
          <w:lang w:eastAsia="zh-TW" w:bidi="hi-IN"/>
        </w:rPr>
        <w:t>靈場</w:t>
      </w:r>
      <w:r w:rsidRPr="00D44DB4">
        <w:rPr>
          <w:rFonts w:eastAsia="SimSun" w:hint="eastAsia"/>
          <w:b/>
          <w:color w:val="000000" w:themeColor="text1"/>
          <w:lang w:eastAsia="zh-TW" w:bidi="hi-IN"/>
        </w:rPr>
        <w:t xml:space="preserve">  </w:t>
      </w:r>
      <w:r w:rsidRPr="00D44DB4">
        <w:rPr>
          <w:rFonts w:eastAsia="Source Han Sans TW Normal"/>
          <w:b/>
          <w:color w:val="000000" w:themeColor="text1"/>
          <w:lang w:eastAsia="zh-TW" w:bidi="hi-IN"/>
        </w:rPr>
        <w:t>黑白版畫</w:t>
      </w:r>
    </w:p>
    <w:p/>
    <w:p w:rsidR="00902FE3" w:rsidRPr="00D44DB4" w:rsidRDefault="00902FE3" w:rsidP="00902FE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「四國遍路」八十八所靈場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（神聖的場所）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的微縮版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——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仁和寺「御室八十八所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靈場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」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創建於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1827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年，這幅黑白木版畫也隨即被繪製出來。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它其實就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是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一種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向公眾推廣與宣傳御室巡禮的廣告，強調位於仁和寺後方被統稱為「成就山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」的小型巡禮路線。沿陡峭的山坡走完這條路綫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只需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2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小時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，而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真正的四國遍路是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一條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跨越四個縣、全程達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1200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公里的旅程，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徒步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需要數月才能完成。相比之下，御室巡禮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確實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是一項了不起的創舉。成就山的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山道上埋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著取自四國八十八所靈場的沙子</w:t>
      </w:r>
      <w:bookmarkStart w:id="0" w:name="_Hlk182129141"/>
      <w:r w:rsidRPr="00D44DB4">
        <w:rPr>
          <w:rFonts w:eastAsia="Source Han Sans TW Normal"/>
          <w:bCs/>
          <w:color w:val="000000" w:themeColor="text1"/>
          <w:lang w:eastAsia="zh-TW" w:bidi="hi-IN"/>
        </w:rPr>
        <w:t>，</w:t>
      </w:r>
      <w:bookmarkEnd w:id="0"/>
      <w:r w:rsidRPr="00D44DB4">
        <w:rPr>
          <w:rFonts w:eastAsia="Source Han Sans TW Normal"/>
          <w:bCs/>
          <w:color w:val="000000" w:themeColor="text1"/>
          <w:lang w:eastAsia="zh-TW" w:bidi="hi-IN"/>
        </w:rPr>
        <w:t>因此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人們相信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御室巡禮能帶來與行走四國遍路相同的福報。</w:t>
      </w:r>
    </w:p>
    <w:p w:rsidR="00902FE3" w:rsidRPr="00D44DB4" w:rsidRDefault="00902FE3" w:rsidP="00902FE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江戶時代（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1603-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1867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），四國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遍路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八十八所靈場巡禮的人氣達到頂峰，民間開始為無法走完全程的人打造小型巡禮路線。仁和寺的第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29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任住持濟仁法親王（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1797-1847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）就是應其信眾的請求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，創建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了「御室八十八所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靈場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E3"/>
    <w:rsid w:val="001A5971"/>
    <w:rsid w:val="00625A2B"/>
    <w:rsid w:val="00902FE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5A3F40-2845-4593-8A49-90FD5FDA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F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F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F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F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F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F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F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F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F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F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2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F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F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F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F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2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2025-08-29T14:59:00Z</dcterms:created>
  <dcterms:modified xsi:type="dcterms:W3CDTF">2025-08-29T14:59:00Z</dcterms:modified>
</cp:coreProperties>
</file>